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7F2" w:rsidRDefault="005307F2" w:rsidP="0043446B">
      <w:pPr>
        <w:jc w:val="both"/>
        <w:rPr>
          <w:rFonts w:ascii="Times New Roman" w:hAnsi="Times New Roman" w:cs="Times New Roman"/>
        </w:rPr>
      </w:pPr>
      <w:r>
        <w:rPr>
          <w:rFonts w:ascii="Times New Roman" w:hAnsi="Times New Roman" w:cs="Times New Roman"/>
        </w:rPr>
        <w:t>Your assignment is to present the following paper to your inorganic chemistry class: “</w:t>
      </w:r>
      <w:r w:rsidRPr="009E22EC">
        <w:rPr>
          <w:rFonts w:ascii="Times New Roman" w:hAnsi="Times New Roman" w:cs="Times New Roman"/>
        </w:rPr>
        <w:t>Band</w:t>
      </w:r>
      <w:r>
        <w:rPr>
          <w:rFonts w:ascii="Times New Roman" w:hAnsi="Times New Roman" w:cs="Times New Roman"/>
        </w:rPr>
        <w:t xml:space="preserve"> </w:t>
      </w:r>
      <w:r w:rsidRPr="009E22EC">
        <w:rPr>
          <w:rFonts w:ascii="Times New Roman" w:hAnsi="Times New Roman" w:cs="Times New Roman"/>
        </w:rPr>
        <w:t>Gap</w:t>
      </w:r>
      <w:r>
        <w:rPr>
          <w:rFonts w:ascii="Times New Roman" w:hAnsi="Times New Roman" w:cs="Times New Roman"/>
        </w:rPr>
        <w:t xml:space="preserve"> </w:t>
      </w:r>
      <w:r w:rsidRPr="009E22EC">
        <w:rPr>
          <w:rFonts w:ascii="Times New Roman" w:hAnsi="Times New Roman" w:cs="Times New Roman"/>
        </w:rPr>
        <w:t>Narrowing</w:t>
      </w:r>
      <w:r>
        <w:rPr>
          <w:rFonts w:ascii="Times New Roman" w:hAnsi="Times New Roman" w:cs="Times New Roman"/>
        </w:rPr>
        <w:t xml:space="preserve"> </w:t>
      </w:r>
      <w:r w:rsidRPr="009E22EC">
        <w:rPr>
          <w:rFonts w:ascii="Times New Roman" w:hAnsi="Times New Roman" w:cs="Times New Roman"/>
        </w:rPr>
        <w:t>in</w:t>
      </w:r>
      <w:r>
        <w:rPr>
          <w:rFonts w:ascii="Times New Roman" w:hAnsi="Times New Roman" w:cs="Times New Roman"/>
        </w:rPr>
        <w:t xml:space="preserve"> </w:t>
      </w:r>
      <w:r w:rsidRPr="009E22EC">
        <w:rPr>
          <w:rFonts w:ascii="Times New Roman" w:hAnsi="Times New Roman" w:cs="Times New Roman"/>
        </w:rPr>
        <w:t>a High-Entropy</w:t>
      </w:r>
      <w:r>
        <w:rPr>
          <w:rFonts w:ascii="Times New Roman" w:hAnsi="Times New Roman" w:cs="Times New Roman"/>
        </w:rPr>
        <w:t xml:space="preserve"> </w:t>
      </w:r>
      <w:r w:rsidRPr="009E22EC">
        <w:rPr>
          <w:rFonts w:ascii="Times New Roman" w:hAnsi="Times New Roman" w:cs="Times New Roman"/>
        </w:rPr>
        <w:t>Spinel</w:t>
      </w:r>
      <w:r>
        <w:rPr>
          <w:rFonts w:ascii="Times New Roman" w:hAnsi="Times New Roman" w:cs="Times New Roman"/>
        </w:rPr>
        <w:t xml:space="preserve"> </w:t>
      </w:r>
      <w:r w:rsidRPr="009E22EC">
        <w:rPr>
          <w:rFonts w:ascii="Times New Roman" w:hAnsi="Times New Roman" w:cs="Times New Roman"/>
        </w:rPr>
        <w:t>Oxide</w:t>
      </w:r>
      <w:r>
        <w:rPr>
          <w:rFonts w:ascii="Times New Roman" w:hAnsi="Times New Roman" w:cs="Times New Roman"/>
        </w:rPr>
        <w:t xml:space="preserve"> </w:t>
      </w:r>
      <w:r w:rsidRPr="009E22EC">
        <w:rPr>
          <w:rFonts w:ascii="Times New Roman" w:hAnsi="Times New Roman" w:cs="Times New Roman"/>
        </w:rPr>
        <w:t>Semiconductor</w:t>
      </w:r>
      <w:r>
        <w:rPr>
          <w:rFonts w:ascii="Times New Roman" w:hAnsi="Times New Roman" w:cs="Times New Roman"/>
        </w:rPr>
        <w:t xml:space="preserve"> </w:t>
      </w:r>
      <w:r w:rsidRPr="009E22EC">
        <w:rPr>
          <w:rFonts w:ascii="Times New Roman" w:hAnsi="Times New Roman" w:cs="Times New Roman"/>
        </w:rPr>
        <w:t>for</w:t>
      </w:r>
      <w:r>
        <w:rPr>
          <w:rFonts w:ascii="Times New Roman" w:hAnsi="Times New Roman" w:cs="Times New Roman"/>
        </w:rPr>
        <w:t xml:space="preserve"> </w:t>
      </w:r>
      <w:r w:rsidRPr="009E22EC">
        <w:rPr>
          <w:rFonts w:ascii="Times New Roman" w:hAnsi="Times New Roman" w:cs="Times New Roman"/>
        </w:rPr>
        <w:t>Enhanced</w:t>
      </w:r>
      <w:r>
        <w:rPr>
          <w:rFonts w:ascii="Times New Roman" w:hAnsi="Times New Roman" w:cs="Times New Roman"/>
        </w:rPr>
        <w:t xml:space="preserve"> </w:t>
      </w:r>
      <w:r w:rsidRPr="009E22EC">
        <w:rPr>
          <w:rFonts w:ascii="Times New Roman" w:hAnsi="Times New Roman" w:cs="Times New Roman"/>
        </w:rPr>
        <w:t>Oxygen</w:t>
      </w:r>
      <w:r>
        <w:rPr>
          <w:rFonts w:ascii="Times New Roman" w:hAnsi="Times New Roman" w:cs="Times New Roman"/>
        </w:rPr>
        <w:t xml:space="preserve"> </w:t>
      </w:r>
      <w:r w:rsidRPr="009E22EC">
        <w:rPr>
          <w:rFonts w:ascii="Times New Roman" w:hAnsi="Times New Roman" w:cs="Times New Roman"/>
        </w:rPr>
        <w:t>Evolution</w:t>
      </w:r>
      <w:r>
        <w:rPr>
          <w:rFonts w:ascii="Times New Roman" w:hAnsi="Times New Roman" w:cs="Times New Roman"/>
        </w:rPr>
        <w:t xml:space="preserve"> </w:t>
      </w:r>
      <w:r w:rsidRPr="009E22EC">
        <w:rPr>
          <w:rFonts w:ascii="Times New Roman" w:hAnsi="Times New Roman" w:cs="Times New Roman"/>
        </w:rPr>
        <w:t>Catalysis</w:t>
      </w:r>
      <w:r>
        <w:rPr>
          <w:rFonts w:ascii="Times New Roman" w:hAnsi="Times New Roman" w:cs="Times New Roman"/>
        </w:rPr>
        <w:t>”</w:t>
      </w:r>
      <w:r w:rsidRPr="009E22EC">
        <w:rPr>
          <w:rFonts w:ascii="Times New Roman" w:hAnsi="Times New Roman" w:cs="Times New Roman"/>
        </w:rPr>
        <w:t xml:space="preserve"> </w:t>
      </w:r>
      <w:r>
        <w:rPr>
          <w:rFonts w:ascii="Times New Roman" w:hAnsi="Times New Roman" w:cs="Times New Roman"/>
        </w:rPr>
        <w:t>(</w:t>
      </w:r>
      <w:hyperlink r:id="rId7" w:history="1">
        <w:r w:rsidRPr="009318AA">
          <w:rPr>
            <w:rStyle w:val="Hyperlink"/>
            <w:rFonts w:ascii="Times New Roman" w:hAnsi="Times New Roman" w:cs="Times New Roman"/>
          </w:rPr>
          <w:t>https://pubs.acs.org/doi/10.1021/jacs.2c12887</w:t>
        </w:r>
      </w:hyperlink>
      <w:r>
        <w:rPr>
          <w:rFonts w:ascii="Times New Roman" w:hAnsi="Times New Roman" w:cs="Times New Roman"/>
        </w:rPr>
        <w:t>). Use the questions below as a guide to construct your presentation. Make sure that you provide a background on the field generally. The questions below may be useful for guiding your thinking, but they may not be comprehensive (i.e., you may need to delve into areas not directly addressed by the questions).  The questions may not necessarily be in the order in which you choose to present topics. When you present a technique or measurement that is new to you, assume that it is new to the rest of the class as well, and briefly explain it. You are encouraged to use figures. You may copy/paste figures from the materials provided, or from other sources. Ensure that any figure not generated by you or from this manuscript has a citation.  You are encouraged to reach out to your instructors for help.  However, you should first put a reasonable amount of effort into answering your questions yourself by doing your own research.</w:t>
      </w:r>
    </w:p>
    <w:p w:rsidR="005360A6" w:rsidRDefault="006506E5" w:rsidP="005360A6">
      <w:pPr>
        <w:pStyle w:val="ListParagraph"/>
        <w:numPr>
          <w:ilvl w:val="0"/>
          <w:numId w:val="1"/>
        </w:numPr>
        <w:rPr>
          <w:rFonts w:ascii="Times New Roman" w:hAnsi="Times New Roman" w:cs="Times New Roman"/>
        </w:rPr>
      </w:pPr>
      <w:r>
        <w:rPr>
          <w:rFonts w:ascii="Times New Roman" w:hAnsi="Times New Roman" w:cs="Times New Roman"/>
        </w:rPr>
        <w:t>The compound prepared and studied in this article, (Fe</w:t>
      </w:r>
      <w:r>
        <w:rPr>
          <w:rFonts w:ascii="Times New Roman" w:hAnsi="Times New Roman" w:cs="Times New Roman"/>
          <w:vertAlign w:val="subscript"/>
        </w:rPr>
        <w:t>0.2</w:t>
      </w:r>
      <w:r>
        <w:rPr>
          <w:rFonts w:ascii="Times New Roman" w:hAnsi="Times New Roman" w:cs="Times New Roman"/>
        </w:rPr>
        <w:t>Co</w:t>
      </w:r>
      <w:r>
        <w:rPr>
          <w:rFonts w:ascii="Times New Roman" w:hAnsi="Times New Roman" w:cs="Times New Roman"/>
          <w:vertAlign w:val="subscript"/>
        </w:rPr>
        <w:t>0.2</w:t>
      </w:r>
      <w:r>
        <w:rPr>
          <w:rFonts w:ascii="Times New Roman" w:hAnsi="Times New Roman" w:cs="Times New Roman"/>
        </w:rPr>
        <w:t>Ni</w:t>
      </w:r>
      <w:r>
        <w:rPr>
          <w:rFonts w:ascii="Times New Roman" w:hAnsi="Times New Roman" w:cs="Times New Roman"/>
          <w:vertAlign w:val="subscript"/>
        </w:rPr>
        <w:t>0.2</w:t>
      </w:r>
      <w:r>
        <w:rPr>
          <w:rFonts w:ascii="Times New Roman" w:hAnsi="Times New Roman" w:cs="Times New Roman"/>
        </w:rPr>
        <w:t>Cu</w:t>
      </w:r>
      <w:r>
        <w:rPr>
          <w:rFonts w:ascii="Times New Roman" w:hAnsi="Times New Roman" w:cs="Times New Roman"/>
          <w:vertAlign w:val="subscript"/>
        </w:rPr>
        <w:t>0.2</w:t>
      </w:r>
      <w:r>
        <w:rPr>
          <w:rFonts w:ascii="Times New Roman" w:hAnsi="Times New Roman" w:cs="Times New Roman"/>
        </w:rPr>
        <w:t>Zn</w:t>
      </w:r>
      <w:r>
        <w:rPr>
          <w:rFonts w:ascii="Times New Roman" w:hAnsi="Times New Roman" w:cs="Times New Roman"/>
          <w:vertAlign w:val="subscript"/>
        </w:rPr>
        <w:t>0.</w:t>
      </w:r>
      <w:proofErr w:type="gramStart"/>
      <w:r>
        <w:rPr>
          <w:rFonts w:ascii="Times New Roman" w:hAnsi="Times New Roman" w:cs="Times New Roman"/>
          <w:vertAlign w:val="subscript"/>
        </w:rPr>
        <w:t>2</w:t>
      </w:r>
      <w:r>
        <w:rPr>
          <w:rFonts w:ascii="Times New Roman" w:hAnsi="Times New Roman" w:cs="Times New Roman"/>
        </w:rPr>
        <w:t>)Al</w:t>
      </w:r>
      <w:proofErr w:type="gramEnd"/>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xml:space="preserve"> is described as a “high entropy oxide”, or HEO, with the “spinel” crystal structure. Explaining what all of that means to your audience will go a long way toward providing sufficient background. Here are some suggestions for how to do that:</w:t>
      </w:r>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W</w:t>
      </w:r>
      <w:r w:rsidR="006506E5">
        <w:rPr>
          <w:rFonts w:ascii="Times New Roman" w:hAnsi="Times New Roman" w:cs="Times New Roman"/>
        </w:rPr>
        <w:t xml:space="preserve">ithin the context of solids and crystal structures, </w:t>
      </w:r>
    </w:p>
    <w:p w:rsidR="006506E5" w:rsidRDefault="006506E5" w:rsidP="006506E5">
      <w:pPr>
        <w:pStyle w:val="ListParagraph"/>
        <w:numPr>
          <w:ilvl w:val="2"/>
          <w:numId w:val="1"/>
        </w:numPr>
        <w:rPr>
          <w:rFonts w:ascii="Times New Roman" w:hAnsi="Times New Roman" w:cs="Times New Roman"/>
        </w:rPr>
      </w:pPr>
      <w:r>
        <w:rPr>
          <w:rFonts w:ascii="Times New Roman" w:hAnsi="Times New Roman" w:cs="Times New Roman"/>
        </w:rPr>
        <w:t xml:space="preserve">What is a metal oxide? </w:t>
      </w:r>
    </w:p>
    <w:p w:rsidR="006506E5" w:rsidRPr="006506E5" w:rsidRDefault="005307F2" w:rsidP="006506E5">
      <w:pPr>
        <w:pStyle w:val="ListParagraph"/>
        <w:numPr>
          <w:ilvl w:val="2"/>
          <w:numId w:val="1"/>
        </w:numPr>
        <w:rPr>
          <w:rFonts w:ascii="Times New Roman" w:hAnsi="Times New Roman" w:cs="Times New Roman"/>
        </w:rPr>
      </w:pPr>
      <w:r>
        <w:rPr>
          <w:rFonts w:ascii="Times New Roman" w:hAnsi="Times New Roman" w:cs="Times New Roman"/>
        </w:rPr>
        <w:t xml:space="preserve">What is the spinel crystal structure? Describe this structure using your knowledge from inorganic chemistry, and for a reference on spinel, see </w:t>
      </w:r>
      <w:hyperlink r:id="rId8" w:anchor="_8.6_Spinel,_perovskite,_and_rutile_structures" w:history="1">
        <w:r w:rsidR="006506E5" w:rsidRPr="00B05360">
          <w:rPr>
            <w:rStyle w:val="Hyperlink"/>
            <w:rFonts w:ascii="Times New Roman" w:hAnsi="Times New Roman" w:cs="Times New Roman"/>
          </w:rPr>
          <w:t>https://en.wikibooks.org/wiki/Introduction_to_Inorganic_Chemistry/Ionic_and_Covalent_Solids_-_Structures#_8.6_Spinel,_perovskite,_and_rutile_structures</w:t>
        </w:r>
      </w:hyperlink>
      <w:r w:rsidR="006506E5">
        <w:rPr>
          <w:rFonts w:ascii="Times New Roman" w:hAnsi="Times New Roman" w:cs="Times New Roman"/>
        </w:rPr>
        <w:t>)</w:t>
      </w:r>
      <w:r w:rsidR="00A137BB">
        <w:rPr>
          <w:rFonts w:ascii="Times New Roman" w:hAnsi="Times New Roman" w:cs="Times New Roman"/>
        </w:rPr>
        <w:t xml:space="preserve"> You can check your understanding: what element(s) </w:t>
      </w:r>
      <w:r w:rsidR="00FD451B">
        <w:rPr>
          <w:rFonts w:ascii="Times New Roman" w:hAnsi="Times New Roman" w:cs="Times New Roman"/>
        </w:rPr>
        <w:t xml:space="preserve">reside </w:t>
      </w:r>
      <w:r w:rsidR="00A137BB">
        <w:rPr>
          <w:rFonts w:ascii="Times New Roman" w:hAnsi="Times New Roman" w:cs="Times New Roman"/>
        </w:rPr>
        <w:t xml:space="preserve">on the A- and B-sites in </w:t>
      </w:r>
      <w:r w:rsidR="00A137BB" w:rsidRPr="0012366F">
        <w:rPr>
          <w:rFonts w:ascii="Times New Roman" w:hAnsi="Times New Roman" w:cs="Times New Roman"/>
        </w:rPr>
        <w:t>(Fe</w:t>
      </w:r>
      <w:r w:rsidR="00A137BB" w:rsidRPr="0012366F">
        <w:rPr>
          <w:rFonts w:ascii="Times New Roman" w:hAnsi="Times New Roman" w:cs="Times New Roman"/>
          <w:vertAlign w:val="subscript"/>
        </w:rPr>
        <w:t>0.2</w:t>
      </w:r>
      <w:r w:rsidR="00A137BB" w:rsidRPr="0012366F">
        <w:rPr>
          <w:rFonts w:ascii="Times New Roman" w:hAnsi="Times New Roman" w:cs="Times New Roman"/>
        </w:rPr>
        <w:t>Co</w:t>
      </w:r>
      <w:r w:rsidR="00A137BB" w:rsidRPr="0012366F">
        <w:rPr>
          <w:rFonts w:ascii="Times New Roman" w:hAnsi="Times New Roman" w:cs="Times New Roman"/>
          <w:vertAlign w:val="subscript"/>
        </w:rPr>
        <w:t>0.2</w:t>
      </w:r>
      <w:r w:rsidR="00A137BB" w:rsidRPr="0012366F">
        <w:rPr>
          <w:rFonts w:ascii="Times New Roman" w:hAnsi="Times New Roman" w:cs="Times New Roman"/>
        </w:rPr>
        <w:t>Ni</w:t>
      </w:r>
      <w:r w:rsidR="00A137BB" w:rsidRPr="0012366F">
        <w:rPr>
          <w:rFonts w:ascii="Times New Roman" w:hAnsi="Times New Roman" w:cs="Times New Roman"/>
          <w:vertAlign w:val="subscript"/>
        </w:rPr>
        <w:t>0.2</w:t>
      </w:r>
      <w:r w:rsidR="00A137BB" w:rsidRPr="0012366F">
        <w:rPr>
          <w:rFonts w:ascii="Times New Roman" w:hAnsi="Times New Roman" w:cs="Times New Roman"/>
        </w:rPr>
        <w:t>Cu</w:t>
      </w:r>
      <w:r w:rsidR="00A137BB" w:rsidRPr="0012366F">
        <w:rPr>
          <w:rFonts w:ascii="Times New Roman" w:hAnsi="Times New Roman" w:cs="Times New Roman"/>
          <w:vertAlign w:val="subscript"/>
        </w:rPr>
        <w:t>0.2</w:t>
      </w:r>
      <w:r w:rsidR="00A137BB" w:rsidRPr="0012366F">
        <w:rPr>
          <w:rFonts w:ascii="Times New Roman" w:hAnsi="Times New Roman" w:cs="Times New Roman"/>
        </w:rPr>
        <w:t>Zn</w:t>
      </w:r>
      <w:r w:rsidR="00A137BB" w:rsidRPr="0012366F">
        <w:rPr>
          <w:rFonts w:ascii="Times New Roman" w:hAnsi="Times New Roman" w:cs="Times New Roman"/>
          <w:vertAlign w:val="subscript"/>
        </w:rPr>
        <w:t>0.2</w:t>
      </w:r>
      <w:r w:rsidR="00A137BB" w:rsidRPr="0012366F">
        <w:rPr>
          <w:rFonts w:ascii="Times New Roman" w:hAnsi="Times New Roman" w:cs="Times New Roman"/>
        </w:rPr>
        <w:t>)Al</w:t>
      </w:r>
      <w:r w:rsidR="00A137BB" w:rsidRPr="0012366F">
        <w:rPr>
          <w:rFonts w:ascii="Times New Roman" w:hAnsi="Times New Roman" w:cs="Times New Roman"/>
          <w:vertAlign w:val="subscript"/>
        </w:rPr>
        <w:t>2</w:t>
      </w:r>
      <w:r w:rsidR="00A137BB" w:rsidRPr="0012366F">
        <w:rPr>
          <w:rFonts w:ascii="Times New Roman" w:hAnsi="Times New Roman" w:cs="Times New Roman"/>
        </w:rPr>
        <w:t>O</w:t>
      </w:r>
      <w:r w:rsidR="00A137BB" w:rsidRPr="0012366F">
        <w:rPr>
          <w:rFonts w:ascii="Times New Roman" w:hAnsi="Times New Roman" w:cs="Times New Roman"/>
          <w:vertAlign w:val="subscript"/>
        </w:rPr>
        <w:t>4</w:t>
      </w:r>
      <w:r w:rsidR="00A137BB">
        <w:rPr>
          <w:rFonts w:ascii="Times New Roman" w:hAnsi="Times New Roman" w:cs="Times New Roman"/>
        </w:rPr>
        <w:t>?</w:t>
      </w:r>
      <w:r w:rsidR="00A15264">
        <w:rPr>
          <w:rFonts w:ascii="Times New Roman" w:hAnsi="Times New Roman" w:cs="Times New Roman"/>
        </w:rPr>
        <w:t xml:space="preserve"> And what is the coordination geometry of the A- and B-sites? </w:t>
      </w:r>
    </w:p>
    <w:p w:rsidR="00D66CFE" w:rsidRDefault="0012366F" w:rsidP="0012366F">
      <w:pPr>
        <w:pStyle w:val="ListParagraph"/>
        <w:numPr>
          <w:ilvl w:val="1"/>
          <w:numId w:val="1"/>
        </w:numPr>
        <w:rPr>
          <w:rFonts w:ascii="Times New Roman" w:hAnsi="Times New Roman" w:cs="Times New Roman"/>
        </w:rPr>
      </w:pPr>
      <w:r>
        <w:rPr>
          <w:rFonts w:ascii="Times New Roman" w:hAnsi="Times New Roman" w:cs="Times New Roman"/>
        </w:rPr>
        <w:t>The ΔH for the formation of HEOs is positive, and thus, unfavorable. That is because it is enthalpically favorable (ΔH &lt; 0)</w:t>
      </w:r>
      <w:r w:rsidRPr="0012366F">
        <w:rPr>
          <w:rFonts w:ascii="Times New Roman" w:hAnsi="Times New Roman" w:cs="Times New Roman"/>
        </w:rPr>
        <w:t xml:space="preserve"> </w:t>
      </w:r>
      <w:r>
        <w:rPr>
          <w:rFonts w:ascii="Times New Roman" w:hAnsi="Times New Roman" w:cs="Times New Roman"/>
        </w:rPr>
        <w:t xml:space="preserve">for </w:t>
      </w:r>
      <w:r w:rsidR="00A137BB">
        <w:rPr>
          <w:rFonts w:ascii="Times New Roman" w:hAnsi="Times New Roman" w:cs="Times New Roman"/>
        </w:rPr>
        <w:t xml:space="preserve">a </w:t>
      </w:r>
      <w:r>
        <w:rPr>
          <w:rFonts w:ascii="Times New Roman" w:hAnsi="Times New Roman" w:cs="Times New Roman"/>
        </w:rPr>
        <w:t xml:space="preserve">HEO to phase segregate (decompose) into </w:t>
      </w:r>
      <w:r w:rsidR="00A137BB">
        <w:rPr>
          <w:rFonts w:ascii="Times New Roman" w:hAnsi="Times New Roman" w:cs="Times New Roman"/>
        </w:rPr>
        <w:t xml:space="preserve">its </w:t>
      </w:r>
      <w:r>
        <w:rPr>
          <w:rFonts w:ascii="Times New Roman" w:hAnsi="Times New Roman" w:cs="Times New Roman"/>
        </w:rPr>
        <w:t xml:space="preserve">simpler, constituent, “end-members”. For example, phase segregation of </w:t>
      </w:r>
      <w:r w:rsidRPr="0012366F">
        <w:rPr>
          <w:rFonts w:ascii="Times New Roman" w:hAnsi="Times New Roman" w:cs="Times New Roman"/>
        </w:rPr>
        <w:t>(Fe</w:t>
      </w:r>
      <w:r w:rsidRPr="0012366F">
        <w:rPr>
          <w:rFonts w:ascii="Times New Roman" w:hAnsi="Times New Roman" w:cs="Times New Roman"/>
          <w:vertAlign w:val="subscript"/>
        </w:rPr>
        <w:t>0.2</w:t>
      </w:r>
      <w:r w:rsidRPr="0012366F">
        <w:rPr>
          <w:rFonts w:ascii="Times New Roman" w:hAnsi="Times New Roman" w:cs="Times New Roman"/>
        </w:rPr>
        <w:t>Co</w:t>
      </w:r>
      <w:r w:rsidRPr="0012366F">
        <w:rPr>
          <w:rFonts w:ascii="Times New Roman" w:hAnsi="Times New Roman" w:cs="Times New Roman"/>
          <w:vertAlign w:val="subscript"/>
        </w:rPr>
        <w:t>0.2</w:t>
      </w:r>
      <w:r w:rsidRPr="0012366F">
        <w:rPr>
          <w:rFonts w:ascii="Times New Roman" w:hAnsi="Times New Roman" w:cs="Times New Roman"/>
        </w:rPr>
        <w:t>Ni</w:t>
      </w:r>
      <w:r w:rsidRPr="0012366F">
        <w:rPr>
          <w:rFonts w:ascii="Times New Roman" w:hAnsi="Times New Roman" w:cs="Times New Roman"/>
          <w:vertAlign w:val="subscript"/>
        </w:rPr>
        <w:t>0.2</w:t>
      </w:r>
      <w:r w:rsidRPr="0012366F">
        <w:rPr>
          <w:rFonts w:ascii="Times New Roman" w:hAnsi="Times New Roman" w:cs="Times New Roman"/>
        </w:rPr>
        <w:t>Cu</w:t>
      </w:r>
      <w:r w:rsidRPr="0012366F">
        <w:rPr>
          <w:rFonts w:ascii="Times New Roman" w:hAnsi="Times New Roman" w:cs="Times New Roman"/>
          <w:vertAlign w:val="subscript"/>
        </w:rPr>
        <w:t>0.2</w:t>
      </w:r>
      <w:r w:rsidRPr="0012366F">
        <w:rPr>
          <w:rFonts w:ascii="Times New Roman" w:hAnsi="Times New Roman" w:cs="Times New Roman"/>
        </w:rPr>
        <w:t>Zn</w:t>
      </w:r>
      <w:r w:rsidRPr="0012366F">
        <w:rPr>
          <w:rFonts w:ascii="Times New Roman" w:hAnsi="Times New Roman" w:cs="Times New Roman"/>
          <w:vertAlign w:val="subscript"/>
        </w:rPr>
        <w:t>0.</w:t>
      </w:r>
      <w:proofErr w:type="gramStart"/>
      <w:r w:rsidRPr="0012366F">
        <w:rPr>
          <w:rFonts w:ascii="Times New Roman" w:hAnsi="Times New Roman" w:cs="Times New Roman"/>
          <w:vertAlign w:val="subscript"/>
        </w:rPr>
        <w:t>2</w:t>
      </w:r>
      <w:r w:rsidRPr="0012366F">
        <w:rPr>
          <w:rFonts w:ascii="Times New Roman" w:hAnsi="Times New Roman" w:cs="Times New Roman"/>
        </w:rPr>
        <w:t>)Al</w:t>
      </w:r>
      <w:proofErr w:type="gramEnd"/>
      <w:r w:rsidRPr="0012366F">
        <w:rPr>
          <w:rFonts w:ascii="Times New Roman" w:hAnsi="Times New Roman" w:cs="Times New Roman"/>
          <w:vertAlign w:val="subscript"/>
        </w:rPr>
        <w:t>2</w:t>
      </w:r>
      <w:r w:rsidRPr="0012366F">
        <w:rPr>
          <w:rFonts w:ascii="Times New Roman" w:hAnsi="Times New Roman" w:cs="Times New Roman"/>
        </w:rPr>
        <w:t>O</w:t>
      </w:r>
      <w:r w:rsidRPr="0012366F">
        <w:rPr>
          <w:rFonts w:ascii="Times New Roman" w:hAnsi="Times New Roman" w:cs="Times New Roman"/>
          <w:vertAlign w:val="subscript"/>
        </w:rPr>
        <w:t>4</w:t>
      </w:r>
      <w:r>
        <w:rPr>
          <w:rFonts w:ascii="Times New Roman" w:hAnsi="Times New Roman" w:cs="Times New Roman"/>
        </w:rPr>
        <w:t xml:space="preserve"> into FeAl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CoAl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ZnAl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xml:space="preserve"> and other simpler compounds would be </w:t>
      </w:r>
      <w:r w:rsidRPr="00A15264">
        <w:rPr>
          <w:rFonts w:ascii="Times New Roman" w:hAnsi="Times New Roman" w:cs="Times New Roman"/>
        </w:rPr>
        <w:t>exothermic</w:t>
      </w:r>
      <w:r>
        <w:rPr>
          <w:rFonts w:ascii="Times New Roman" w:hAnsi="Times New Roman" w:cs="Times New Roman"/>
        </w:rPr>
        <w:t xml:space="preserve">. The stable formation of HEOs is </w:t>
      </w:r>
      <w:r w:rsidRPr="0012366F">
        <w:rPr>
          <w:rFonts w:ascii="Times New Roman" w:hAnsi="Times New Roman" w:cs="Times New Roman"/>
          <w:b/>
          <w:i/>
        </w:rPr>
        <w:t>possible</w:t>
      </w:r>
      <w:r>
        <w:rPr>
          <w:rFonts w:ascii="Times New Roman" w:hAnsi="Times New Roman" w:cs="Times New Roman"/>
        </w:rPr>
        <w:t xml:space="preserve"> (ΔG &lt; 0) because of a large, positive ΔS. Think about the equation ΔG = ΔH – TΔS. </w:t>
      </w:r>
      <w:r w:rsidR="00A137BB">
        <w:rPr>
          <w:rFonts w:ascii="Times New Roman" w:hAnsi="Times New Roman" w:cs="Times New Roman"/>
        </w:rPr>
        <w:t>Keeping</w:t>
      </w:r>
      <w:r w:rsidR="00444964">
        <w:rPr>
          <w:rFonts w:ascii="Times New Roman" w:hAnsi="Times New Roman" w:cs="Times New Roman"/>
        </w:rPr>
        <w:t xml:space="preserve"> all of that in mind:</w:t>
      </w:r>
    </w:p>
    <w:p w:rsidR="00444964" w:rsidRDefault="00444964" w:rsidP="00444964">
      <w:pPr>
        <w:pStyle w:val="ListParagraph"/>
        <w:numPr>
          <w:ilvl w:val="2"/>
          <w:numId w:val="1"/>
        </w:numPr>
        <w:rPr>
          <w:rFonts w:ascii="Times New Roman" w:hAnsi="Times New Roman" w:cs="Times New Roman"/>
        </w:rPr>
      </w:pPr>
      <w:r>
        <w:rPr>
          <w:rFonts w:ascii="Times New Roman" w:hAnsi="Times New Roman" w:cs="Times New Roman"/>
        </w:rPr>
        <w:t xml:space="preserve">Within the context of HEOs, what is entropy? </w:t>
      </w:r>
    </w:p>
    <w:p w:rsidR="00444964" w:rsidRPr="0012366F" w:rsidRDefault="00444964" w:rsidP="00444964">
      <w:pPr>
        <w:pStyle w:val="ListParagraph"/>
        <w:numPr>
          <w:ilvl w:val="2"/>
          <w:numId w:val="1"/>
        </w:numPr>
        <w:rPr>
          <w:rFonts w:ascii="Times New Roman" w:hAnsi="Times New Roman" w:cs="Times New Roman"/>
        </w:rPr>
      </w:pPr>
      <w:r>
        <w:rPr>
          <w:rFonts w:ascii="Times New Roman" w:hAnsi="Times New Roman" w:cs="Times New Roman"/>
        </w:rPr>
        <w:t xml:space="preserve">Where does the entropy in HEOs come from? </w:t>
      </w:r>
    </w:p>
    <w:p w:rsidR="00D66CFE" w:rsidRDefault="00A137BB" w:rsidP="005360A6">
      <w:pPr>
        <w:pStyle w:val="ListParagraph"/>
        <w:numPr>
          <w:ilvl w:val="1"/>
          <w:numId w:val="1"/>
        </w:numPr>
        <w:rPr>
          <w:rFonts w:ascii="Times New Roman" w:hAnsi="Times New Roman" w:cs="Times New Roman"/>
        </w:rPr>
      </w:pPr>
      <w:r>
        <w:rPr>
          <w:rFonts w:ascii="Times New Roman" w:hAnsi="Times New Roman" w:cs="Times New Roman"/>
        </w:rPr>
        <w:t xml:space="preserve">High-entropy materials are currently an intense area of scientific research. Give a few examples (2 or 3) of why so much attention is being paid to HEOs. Do they have enhanced or unexpected properties? What do the authors of this article mean by “synergistic effects”? </w:t>
      </w:r>
    </w:p>
    <w:p w:rsidR="00D66CFE" w:rsidRDefault="00A15264" w:rsidP="005360A6">
      <w:pPr>
        <w:pStyle w:val="ListParagraph"/>
        <w:numPr>
          <w:ilvl w:val="1"/>
          <w:numId w:val="1"/>
        </w:numPr>
        <w:rPr>
          <w:rFonts w:ascii="Times New Roman" w:hAnsi="Times New Roman" w:cs="Times New Roman"/>
        </w:rPr>
      </w:pPr>
      <w:r>
        <w:rPr>
          <w:rFonts w:ascii="Times New Roman" w:hAnsi="Times New Roman" w:cs="Times New Roman"/>
        </w:rPr>
        <w:t xml:space="preserve">State </w:t>
      </w:r>
      <w:r w:rsidR="0075093B">
        <w:rPr>
          <w:rFonts w:ascii="Times New Roman" w:hAnsi="Times New Roman" w:cs="Times New Roman"/>
        </w:rPr>
        <w:t>the central, primary finding in this article</w:t>
      </w:r>
      <w:r>
        <w:rPr>
          <w:rFonts w:ascii="Times New Roman" w:hAnsi="Times New Roman" w:cs="Times New Roman"/>
        </w:rPr>
        <w:t xml:space="preserve">. </w:t>
      </w:r>
    </w:p>
    <w:p w:rsidR="00D66CFE" w:rsidRDefault="0075093B" w:rsidP="00D66CFE">
      <w:pPr>
        <w:pStyle w:val="ListParagraph"/>
        <w:numPr>
          <w:ilvl w:val="0"/>
          <w:numId w:val="1"/>
        </w:numPr>
        <w:rPr>
          <w:rFonts w:ascii="Times New Roman" w:hAnsi="Times New Roman" w:cs="Times New Roman"/>
        </w:rPr>
      </w:pPr>
      <w:r>
        <w:rPr>
          <w:rFonts w:ascii="Times New Roman" w:hAnsi="Times New Roman" w:cs="Times New Roman"/>
        </w:rPr>
        <w:t>Describe the approaches the authors used to synthesize and characterize (Fe</w:t>
      </w:r>
      <w:r>
        <w:rPr>
          <w:rFonts w:ascii="Times New Roman" w:hAnsi="Times New Roman" w:cs="Times New Roman"/>
          <w:vertAlign w:val="subscript"/>
        </w:rPr>
        <w:t>0.2</w:t>
      </w:r>
      <w:r>
        <w:rPr>
          <w:rFonts w:ascii="Times New Roman" w:hAnsi="Times New Roman" w:cs="Times New Roman"/>
        </w:rPr>
        <w:t>Co</w:t>
      </w:r>
      <w:r>
        <w:rPr>
          <w:rFonts w:ascii="Times New Roman" w:hAnsi="Times New Roman" w:cs="Times New Roman"/>
          <w:vertAlign w:val="subscript"/>
        </w:rPr>
        <w:t>0.2</w:t>
      </w:r>
      <w:r>
        <w:rPr>
          <w:rFonts w:ascii="Times New Roman" w:hAnsi="Times New Roman" w:cs="Times New Roman"/>
        </w:rPr>
        <w:t>Ni</w:t>
      </w:r>
      <w:r>
        <w:rPr>
          <w:rFonts w:ascii="Times New Roman" w:hAnsi="Times New Roman" w:cs="Times New Roman"/>
          <w:vertAlign w:val="subscript"/>
        </w:rPr>
        <w:t>0.2</w:t>
      </w:r>
      <w:r>
        <w:rPr>
          <w:rFonts w:ascii="Times New Roman" w:hAnsi="Times New Roman" w:cs="Times New Roman"/>
        </w:rPr>
        <w:t>Cu</w:t>
      </w:r>
      <w:r>
        <w:rPr>
          <w:rFonts w:ascii="Times New Roman" w:hAnsi="Times New Roman" w:cs="Times New Roman"/>
          <w:vertAlign w:val="subscript"/>
        </w:rPr>
        <w:t>0.2</w:t>
      </w:r>
      <w:r>
        <w:rPr>
          <w:rFonts w:ascii="Times New Roman" w:hAnsi="Times New Roman" w:cs="Times New Roman"/>
        </w:rPr>
        <w:t>Zn</w:t>
      </w:r>
      <w:r>
        <w:rPr>
          <w:rFonts w:ascii="Times New Roman" w:hAnsi="Times New Roman" w:cs="Times New Roman"/>
          <w:vertAlign w:val="subscript"/>
        </w:rPr>
        <w:t>0.</w:t>
      </w:r>
      <w:proofErr w:type="gramStart"/>
      <w:r>
        <w:rPr>
          <w:rFonts w:ascii="Times New Roman" w:hAnsi="Times New Roman" w:cs="Times New Roman"/>
          <w:vertAlign w:val="subscript"/>
        </w:rPr>
        <w:t>2</w:t>
      </w:r>
      <w:r>
        <w:rPr>
          <w:rFonts w:ascii="Times New Roman" w:hAnsi="Times New Roman" w:cs="Times New Roman"/>
        </w:rPr>
        <w:t>)Al</w:t>
      </w:r>
      <w:proofErr w:type="gramEnd"/>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xml:space="preserve"> and any other compounds</w:t>
      </w:r>
      <w:r w:rsidR="007F3FDE">
        <w:rPr>
          <w:rFonts w:ascii="Times New Roman" w:hAnsi="Times New Roman" w:cs="Times New Roman"/>
        </w:rPr>
        <w:t xml:space="preserve"> relevant to this work. </w:t>
      </w:r>
    </w:p>
    <w:p w:rsidR="0075093B" w:rsidRDefault="0075093B" w:rsidP="0075093B">
      <w:pPr>
        <w:pStyle w:val="ListParagraph"/>
        <w:numPr>
          <w:ilvl w:val="1"/>
          <w:numId w:val="1"/>
        </w:numPr>
        <w:rPr>
          <w:rFonts w:ascii="Times New Roman" w:hAnsi="Times New Roman" w:cs="Times New Roman"/>
        </w:rPr>
      </w:pPr>
      <w:r>
        <w:rPr>
          <w:rFonts w:ascii="Times New Roman" w:hAnsi="Times New Roman" w:cs="Times New Roman"/>
        </w:rPr>
        <w:t>How did the authors prepare (Fe</w:t>
      </w:r>
      <w:r>
        <w:rPr>
          <w:rFonts w:ascii="Times New Roman" w:hAnsi="Times New Roman" w:cs="Times New Roman"/>
          <w:vertAlign w:val="subscript"/>
        </w:rPr>
        <w:t>0.2</w:t>
      </w:r>
      <w:r>
        <w:rPr>
          <w:rFonts w:ascii="Times New Roman" w:hAnsi="Times New Roman" w:cs="Times New Roman"/>
        </w:rPr>
        <w:t>Co</w:t>
      </w:r>
      <w:r>
        <w:rPr>
          <w:rFonts w:ascii="Times New Roman" w:hAnsi="Times New Roman" w:cs="Times New Roman"/>
          <w:vertAlign w:val="subscript"/>
        </w:rPr>
        <w:t>0.2</w:t>
      </w:r>
      <w:r>
        <w:rPr>
          <w:rFonts w:ascii="Times New Roman" w:hAnsi="Times New Roman" w:cs="Times New Roman"/>
        </w:rPr>
        <w:t>Ni</w:t>
      </w:r>
      <w:r>
        <w:rPr>
          <w:rFonts w:ascii="Times New Roman" w:hAnsi="Times New Roman" w:cs="Times New Roman"/>
          <w:vertAlign w:val="subscript"/>
        </w:rPr>
        <w:t>0.2</w:t>
      </w:r>
      <w:r>
        <w:rPr>
          <w:rFonts w:ascii="Times New Roman" w:hAnsi="Times New Roman" w:cs="Times New Roman"/>
        </w:rPr>
        <w:t>Cu</w:t>
      </w:r>
      <w:r>
        <w:rPr>
          <w:rFonts w:ascii="Times New Roman" w:hAnsi="Times New Roman" w:cs="Times New Roman"/>
          <w:vertAlign w:val="subscript"/>
        </w:rPr>
        <w:t>0.2</w:t>
      </w:r>
      <w:r>
        <w:rPr>
          <w:rFonts w:ascii="Times New Roman" w:hAnsi="Times New Roman" w:cs="Times New Roman"/>
        </w:rPr>
        <w:t>Zn</w:t>
      </w:r>
      <w:r>
        <w:rPr>
          <w:rFonts w:ascii="Times New Roman" w:hAnsi="Times New Roman" w:cs="Times New Roman"/>
          <w:vertAlign w:val="subscript"/>
        </w:rPr>
        <w:t>0.</w:t>
      </w:r>
      <w:proofErr w:type="gramStart"/>
      <w:r>
        <w:rPr>
          <w:rFonts w:ascii="Times New Roman" w:hAnsi="Times New Roman" w:cs="Times New Roman"/>
          <w:vertAlign w:val="subscript"/>
        </w:rPr>
        <w:t>2</w:t>
      </w:r>
      <w:r>
        <w:rPr>
          <w:rFonts w:ascii="Times New Roman" w:hAnsi="Times New Roman" w:cs="Times New Roman"/>
        </w:rPr>
        <w:t>)Al</w:t>
      </w:r>
      <w:proofErr w:type="gramEnd"/>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(Keep this brief)</w:t>
      </w:r>
    </w:p>
    <w:p w:rsidR="0075093B" w:rsidRPr="005307F2" w:rsidRDefault="005307F2" w:rsidP="005307F2">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Powder X-Ray Diffraction (PXRD) is one of the most common techniques for analyzing solids. What information is obtained by PXRD? Give a brief description of how PXRD works. Present the authors’ PXRD data and explain its meaning. Excellent tutorial videos about PXRD can be found at </w:t>
      </w:r>
      <w:hyperlink r:id="rId9" w:history="1">
        <w:r w:rsidRPr="00344C74">
          <w:rPr>
            <w:rStyle w:val="Hyperlink"/>
            <w:rFonts w:ascii="Times New Roman" w:hAnsi="Times New Roman" w:cs="Times New Roman"/>
          </w:rPr>
          <w:t>youtube.com/@patsperovskites4733</w:t>
        </w:r>
      </w:hyperlink>
      <w:r>
        <w:rPr>
          <w:rFonts w:ascii="Times New Roman" w:hAnsi="Times New Roman" w:cs="Times New Roman"/>
        </w:rPr>
        <w:t xml:space="preserve">. (Diffraction Lectures 13, 23 and 24 are particularly relevant to PXRD). </w:t>
      </w:r>
      <w:r>
        <w:rPr>
          <w:rFonts w:ascii="Times New Roman" w:hAnsi="Times New Roman" w:cs="Times New Roman"/>
          <w:i/>
        </w:rPr>
        <w:t>Note</w:t>
      </w:r>
      <w:r>
        <w:rPr>
          <w:rFonts w:ascii="Times New Roman" w:hAnsi="Times New Roman" w:cs="Times New Roman"/>
        </w:rPr>
        <w:t xml:space="preserve">: </w:t>
      </w:r>
      <w:r>
        <w:rPr>
          <w:rFonts w:ascii="Times New Roman" w:hAnsi="Times New Roman" w:cs="Times New Roman"/>
          <w:i/>
        </w:rPr>
        <w:t>you may exclude the advanced topic of Rietveld refinement from your explanation.</w:t>
      </w:r>
    </w:p>
    <w:p w:rsidR="00D66CFE" w:rsidRDefault="007F3FDE" w:rsidP="00D66CFE">
      <w:pPr>
        <w:pStyle w:val="ListParagraph"/>
        <w:numPr>
          <w:ilvl w:val="1"/>
          <w:numId w:val="1"/>
        </w:numPr>
        <w:rPr>
          <w:rFonts w:ascii="Times New Roman" w:hAnsi="Times New Roman" w:cs="Times New Roman"/>
        </w:rPr>
      </w:pPr>
      <w:r>
        <w:rPr>
          <w:rFonts w:ascii="Times New Roman" w:hAnsi="Times New Roman" w:cs="Times New Roman"/>
        </w:rPr>
        <w:t>Describe two other pieces of experimental evidence the authors used to support that (Fe</w:t>
      </w:r>
      <w:r>
        <w:rPr>
          <w:rFonts w:ascii="Times New Roman" w:hAnsi="Times New Roman" w:cs="Times New Roman"/>
          <w:vertAlign w:val="subscript"/>
        </w:rPr>
        <w:t>0.2</w:t>
      </w:r>
      <w:r>
        <w:rPr>
          <w:rFonts w:ascii="Times New Roman" w:hAnsi="Times New Roman" w:cs="Times New Roman"/>
        </w:rPr>
        <w:t>Co</w:t>
      </w:r>
      <w:r>
        <w:rPr>
          <w:rFonts w:ascii="Times New Roman" w:hAnsi="Times New Roman" w:cs="Times New Roman"/>
          <w:vertAlign w:val="subscript"/>
        </w:rPr>
        <w:t>0.2</w:t>
      </w:r>
      <w:r>
        <w:rPr>
          <w:rFonts w:ascii="Times New Roman" w:hAnsi="Times New Roman" w:cs="Times New Roman"/>
        </w:rPr>
        <w:t>Ni</w:t>
      </w:r>
      <w:r>
        <w:rPr>
          <w:rFonts w:ascii="Times New Roman" w:hAnsi="Times New Roman" w:cs="Times New Roman"/>
          <w:vertAlign w:val="subscript"/>
        </w:rPr>
        <w:t>0.2</w:t>
      </w:r>
      <w:r>
        <w:rPr>
          <w:rFonts w:ascii="Times New Roman" w:hAnsi="Times New Roman" w:cs="Times New Roman"/>
        </w:rPr>
        <w:t>Cu</w:t>
      </w:r>
      <w:r>
        <w:rPr>
          <w:rFonts w:ascii="Times New Roman" w:hAnsi="Times New Roman" w:cs="Times New Roman"/>
          <w:vertAlign w:val="subscript"/>
        </w:rPr>
        <w:t>0.2</w:t>
      </w:r>
      <w:r>
        <w:rPr>
          <w:rFonts w:ascii="Times New Roman" w:hAnsi="Times New Roman" w:cs="Times New Roman"/>
        </w:rPr>
        <w:t>Zn</w:t>
      </w:r>
      <w:r>
        <w:rPr>
          <w:rFonts w:ascii="Times New Roman" w:hAnsi="Times New Roman" w:cs="Times New Roman"/>
          <w:vertAlign w:val="subscript"/>
        </w:rPr>
        <w:t>0.</w:t>
      </w:r>
      <w:proofErr w:type="gramStart"/>
      <w:r>
        <w:rPr>
          <w:rFonts w:ascii="Times New Roman" w:hAnsi="Times New Roman" w:cs="Times New Roman"/>
          <w:vertAlign w:val="subscript"/>
        </w:rPr>
        <w:t>2</w:t>
      </w:r>
      <w:r>
        <w:rPr>
          <w:rFonts w:ascii="Times New Roman" w:hAnsi="Times New Roman" w:cs="Times New Roman"/>
        </w:rPr>
        <w:t>)Al</w:t>
      </w:r>
      <w:proofErr w:type="gramEnd"/>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xml:space="preserve"> was prepared as intended. Present the authors’ data and explain.</w:t>
      </w:r>
    </w:p>
    <w:p w:rsidR="007F3FDE" w:rsidRPr="007F3FDE" w:rsidRDefault="007F3FDE" w:rsidP="007F3FDE">
      <w:pPr>
        <w:pStyle w:val="ListParagraph"/>
        <w:numPr>
          <w:ilvl w:val="0"/>
          <w:numId w:val="1"/>
        </w:numPr>
        <w:rPr>
          <w:rFonts w:ascii="Times New Roman" w:hAnsi="Times New Roman" w:cs="Times New Roman"/>
          <w:b/>
          <w:u w:val="single"/>
        </w:rPr>
      </w:pPr>
      <w:r>
        <w:rPr>
          <w:rFonts w:ascii="Times New Roman" w:hAnsi="Times New Roman" w:cs="Times New Roman"/>
        </w:rPr>
        <w:t xml:space="preserve">Describe the central, primary findings in this article: </w:t>
      </w:r>
    </w:p>
    <w:p w:rsidR="007F3FDE" w:rsidRPr="007F3FDE" w:rsidRDefault="00EA3A35" w:rsidP="007F3FDE">
      <w:pPr>
        <w:pStyle w:val="ListParagraph"/>
        <w:numPr>
          <w:ilvl w:val="1"/>
          <w:numId w:val="1"/>
        </w:numPr>
        <w:rPr>
          <w:rFonts w:ascii="Times New Roman" w:hAnsi="Times New Roman" w:cs="Times New Roman"/>
          <w:b/>
          <w:u w:val="single"/>
        </w:rPr>
      </w:pPr>
      <w:r>
        <w:rPr>
          <w:rFonts w:ascii="Times New Roman" w:hAnsi="Times New Roman" w:cs="Times New Roman"/>
        </w:rPr>
        <w:t xml:space="preserve">Figure 5 </w:t>
      </w:r>
      <w:r w:rsidR="001D1B36">
        <w:rPr>
          <w:rFonts w:ascii="Times New Roman" w:hAnsi="Times New Roman" w:cs="Times New Roman"/>
        </w:rPr>
        <w:t xml:space="preserve">summarizes the most important findings in this article. Pay particular attention to explaining Figure 5 and the corresponding in-text discussion on pages 6756-6757. Figure 5 features quite a few topics that you are familiar with from </w:t>
      </w:r>
      <w:r w:rsidR="005307F2">
        <w:rPr>
          <w:rFonts w:ascii="Times New Roman" w:hAnsi="Times New Roman" w:cs="Times New Roman"/>
        </w:rPr>
        <w:t>inorganic chemistry</w:t>
      </w:r>
      <w:r w:rsidR="001D1B36">
        <w:rPr>
          <w:rFonts w:ascii="Times New Roman" w:hAnsi="Times New Roman" w:cs="Times New Roman"/>
        </w:rPr>
        <w:t xml:space="preserve">, and consequently, you should discuss the relevance of </w:t>
      </w:r>
    </w:p>
    <w:p w:rsidR="003D7FF6" w:rsidRDefault="001D1B36" w:rsidP="003D7FF6">
      <w:pPr>
        <w:pStyle w:val="ListParagraph"/>
        <w:numPr>
          <w:ilvl w:val="2"/>
          <w:numId w:val="1"/>
        </w:numPr>
        <w:rPr>
          <w:rFonts w:ascii="Times New Roman" w:hAnsi="Times New Roman" w:cs="Times New Roman"/>
        </w:rPr>
      </w:pPr>
      <w:r>
        <w:rPr>
          <w:rFonts w:ascii="Times New Roman" w:hAnsi="Times New Roman" w:cs="Times New Roman"/>
        </w:rPr>
        <w:t>Electronegativity (χ)</w:t>
      </w:r>
    </w:p>
    <w:p w:rsidR="00C64A40" w:rsidRDefault="001D1B36" w:rsidP="003D7FF6">
      <w:pPr>
        <w:pStyle w:val="ListParagraph"/>
        <w:numPr>
          <w:ilvl w:val="2"/>
          <w:numId w:val="1"/>
        </w:numPr>
        <w:rPr>
          <w:rFonts w:ascii="Times New Roman" w:hAnsi="Times New Roman" w:cs="Times New Roman"/>
        </w:rPr>
      </w:pPr>
      <w:r>
        <w:rPr>
          <w:rFonts w:ascii="Times New Roman" w:hAnsi="Times New Roman" w:cs="Times New Roman"/>
        </w:rPr>
        <w:t>Crystal field theory</w:t>
      </w:r>
    </w:p>
    <w:p w:rsidR="003D7FF6" w:rsidRDefault="001D1B36" w:rsidP="003D7FF6">
      <w:pPr>
        <w:pStyle w:val="ListParagraph"/>
        <w:numPr>
          <w:ilvl w:val="2"/>
          <w:numId w:val="1"/>
        </w:numPr>
        <w:rPr>
          <w:rFonts w:ascii="Times New Roman" w:hAnsi="Times New Roman" w:cs="Times New Roman"/>
        </w:rPr>
      </w:pPr>
      <w:r>
        <w:rPr>
          <w:rFonts w:ascii="Times New Roman" w:hAnsi="Times New Roman" w:cs="Times New Roman"/>
        </w:rPr>
        <w:t>Δ</w:t>
      </w:r>
      <w:r w:rsidR="00715ECD">
        <w:rPr>
          <w:rFonts w:ascii="Times New Roman" w:hAnsi="Times New Roman" w:cs="Times New Roman"/>
        </w:rPr>
        <w:t xml:space="preserve"> (tetrahedral)</w:t>
      </w:r>
    </w:p>
    <w:p w:rsidR="001D1B36" w:rsidRPr="000B1260" w:rsidRDefault="001D1B36" w:rsidP="001D1B36">
      <w:pPr>
        <w:pStyle w:val="ListParagraph"/>
        <w:numPr>
          <w:ilvl w:val="2"/>
          <w:numId w:val="1"/>
        </w:numPr>
        <w:spacing w:after="0"/>
        <w:rPr>
          <w:rFonts w:ascii="Times New Roman" w:hAnsi="Times New Roman" w:cs="Times New Roman"/>
        </w:rPr>
      </w:pPr>
      <w:r>
        <w:rPr>
          <w:rFonts w:ascii="Times New Roman" w:hAnsi="Times New Roman" w:cs="Times New Roman"/>
        </w:rPr>
        <w:t xml:space="preserve">Band theory, including </w:t>
      </w:r>
      <w:proofErr w:type="spellStart"/>
      <w:r>
        <w:rPr>
          <w:rFonts w:ascii="Times New Roman" w:hAnsi="Times New Roman" w:cs="Times New Roman"/>
        </w:rPr>
        <w:t>E</w:t>
      </w:r>
      <w:r>
        <w:rPr>
          <w:rFonts w:ascii="Times New Roman" w:hAnsi="Times New Roman" w:cs="Times New Roman"/>
          <w:vertAlign w:val="subscript"/>
        </w:rPr>
        <w:t>g</w:t>
      </w:r>
      <w:proofErr w:type="spellEnd"/>
    </w:p>
    <w:p w:rsidR="003D7FF6" w:rsidRDefault="001D1B36" w:rsidP="003D7FF6">
      <w:pPr>
        <w:pStyle w:val="ListParagraph"/>
        <w:numPr>
          <w:ilvl w:val="1"/>
          <w:numId w:val="1"/>
        </w:numPr>
        <w:rPr>
          <w:rFonts w:ascii="Times New Roman" w:hAnsi="Times New Roman" w:cs="Times New Roman"/>
        </w:rPr>
      </w:pPr>
      <w:r>
        <w:rPr>
          <w:rFonts w:ascii="Times New Roman" w:hAnsi="Times New Roman" w:cs="Times New Roman"/>
        </w:rPr>
        <w:t xml:space="preserve">The </w:t>
      </w:r>
      <w:r w:rsidR="00715ECD">
        <w:rPr>
          <w:rFonts w:ascii="Times New Roman" w:hAnsi="Times New Roman" w:cs="Times New Roman"/>
        </w:rPr>
        <w:t xml:space="preserve">authors demonstrate the </w:t>
      </w:r>
      <w:r>
        <w:rPr>
          <w:rFonts w:ascii="Times New Roman" w:hAnsi="Times New Roman" w:cs="Times New Roman"/>
        </w:rPr>
        <w:t xml:space="preserve">implications of Figure 5 </w:t>
      </w:r>
      <w:r w:rsidR="00715ECD">
        <w:rPr>
          <w:rFonts w:ascii="Times New Roman" w:hAnsi="Times New Roman" w:cs="Times New Roman"/>
        </w:rPr>
        <w:t xml:space="preserve">by using </w:t>
      </w:r>
      <w:r>
        <w:rPr>
          <w:rFonts w:ascii="Times New Roman" w:hAnsi="Times New Roman" w:cs="Times New Roman"/>
        </w:rPr>
        <w:t>(Fe</w:t>
      </w:r>
      <w:r>
        <w:rPr>
          <w:rFonts w:ascii="Times New Roman" w:hAnsi="Times New Roman" w:cs="Times New Roman"/>
          <w:vertAlign w:val="subscript"/>
        </w:rPr>
        <w:t>0.2</w:t>
      </w:r>
      <w:r>
        <w:rPr>
          <w:rFonts w:ascii="Times New Roman" w:hAnsi="Times New Roman" w:cs="Times New Roman"/>
        </w:rPr>
        <w:t>Co</w:t>
      </w:r>
      <w:r>
        <w:rPr>
          <w:rFonts w:ascii="Times New Roman" w:hAnsi="Times New Roman" w:cs="Times New Roman"/>
          <w:vertAlign w:val="subscript"/>
        </w:rPr>
        <w:t>0.2</w:t>
      </w:r>
      <w:r>
        <w:rPr>
          <w:rFonts w:ascii="Times New Roman" w:hAnsi="Times New Roman" w:cs="Times New Roman"/>
        </w:rPr>
        <w:t>Ni</w:t>
      </w:r>
      <w:r>
        <w:rPr>
          <w:rFonts w:ascii="Times New Roman" w:hAnsi="Times New Roman" w:cs="Times New Roman"/>
          <w:vertAlign w:val="subscript"/>
        </w:rPr>
        <w:t>0.2</w:t>
      </w:r>
      <w:r>
        <w:rPr>
          <w:rFonts w:ascii="Times New Roman" w:hAnsi="Times New Roman" w:cs="Times New Roman"/>
        </w:rPr>
        <w:t>Cu</w:t>
      </w:r>
      <w:r>
        <w:rPr>
          <w:rFonts w:ascii="Times New Roman" w:hAnsi="Times New Roman" w:cs="Times New Roman"/>
          <w:vertAlign w:val="subscript"/>
        </w:rPr>
        <w:t>0.2</w:t>
      </w:r>
      <w:r>
        <w:rPr>
          <w:rFonts w:ascii="Times New Roman" w:hAnsi="Times New Roman" w:cs="Times New Roman"/>
        </w:rPr>
        <w:t>Zn</w:t>
      </w:r>
      <w:r>
        <w:rPr>
          <w:rFonts w:ascii="Times New Roman" w:hAnsi="Times New Roman" w:cs="Times New Roman"/>
          <w:vertAlign w:val="subscript"/>
        </w:rPr>
        <w:t>0.</w:t>
      </w:r>
      <w:proofErr w:type="gramStart"/>
      <w:r>
        <w:rPr>
          <w:rFonts w:ascii="Times New Roman" w:hAnsi="Times New Roman" w:cs="Times New Roman"/>
          <w:vertAlign w:val="subscript"/>
        </w:rPr>
        <w:t>2</w:t>
      </w:r>
      <w:r>
        <w:rPr>
          <w:rFonts w:ascii="Times New Roman" w:hAnsi="Times New Roman" w:cs="Times New Roman"/>
        </w:rPr>
        <w:t>)Al</w:t>
      </w:r>
      <w:proofErr w:type="gramEnd"/>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xml:space="preserve"> </w:t>
      </w:r>
      <w:r w:rsidR="000B1260">
        <w:rPr>
          <w:rFonts w:ascii="Times New Roman" w:hAnsi="Times New Roman" w:cs="Times New Roman"/>
        </w:rPr>
        <w:t>as</w:t>
      </w:r>
      <w:r>
        <w:rPr>
          <w:rFonts w:ascii="Times New Roman" w:hAnsi="Times New Roman" w:cs="Times New Roman"/>
        </w:rPr>
        <w:t xml:space="preserve"> an electrocatalyst for the oxygen evolution reaction (OER)</w:t>
      </w:r>
      <w:r w:rsidR="00715ECD">
        <w:rPr>
          <w:rFonts w:ascii="Times New Roman" w:hAnsi="Times New Roman" w:cs="Times New Roman"/>
        </w:rPr>
        <w:t>:</w:t>
      </w:r>
    </w:p>
    <w:p w:rsidR="001D1B36" w:rsidRDefault="001D1B36" w:rsidP="001D1B36">
      <w:pPr>
        <w:pStyle w:val="ListParagraph"/>
        <w:numPr>
          <w:ilvl w:val="2"/>
          <w:numId w:val="1"/>
        </w:numPr>
        <w:rPr>
          <w:rFonts w:ascii="Times New Roman" w:hAnsi="Times New Roman" w:cs="Times New Roman"/>
        </w:rPr>
      </w:pPr>
      <w:r>
        <w:rPr>
          <w:rFonts w:ascii="Times New Roman" w:hAnsi="Times New Roman" w:cs="Times New Roman"/>
        </w:rPr>
        <w:t xml:space="preserve">What is an electrocatalyst? </w:t>
      </w:r>
    </w:p>
    <w:p w:rsidR="001D1B36" w:rsidRDefault="001D1B36" w:rsidP="001D1B36">
      <w:pPr>
        <w:pStyle w:val="ListParagraph"/>
        <w:numPr>
          <w:ilvl w:val="2"/>
          <w:numId w:val="1"/>
        </w:numPr>
        <w:rPr>
          <w:rFonts w:ascii="Times New Roman" w:hAnsi="Times New Roman" w:cs="Times New Roman"/>
        </w:rPr>
      </w:pPr>
      <w:r>
        <w:rPr>
          <w:rFonts w:ascii="Times New Roman" w:hAnsi="Times New Roman" w:cs="Times New Roman"/>
        </w:rPr>
        <w:t>What is OER and why is it an important reaction to develop catalysts for?</w:t>
      </w:r>
    </w:p>
    <w:p w:rsidR="00A15264" w:rsidRPr="005307F2" w:rsidRDefault="00A15264" w:rsidP="005307F2">
      <w:pPr>
        <w:pStyle w:val="ListParagraph"/>
        <w:numPr>
          <w:ilvl w:val="2"/>
          <w:numId w:val="1"/>
        </w:numPr>
        <w:rPr>
          <w:rFonts w:ascii="Times New Roman" w:hAnsi="Times New Roman" w:cs="Times New Roman"/>
        </w:rPr>
      </w:pPr>
      <w:r w:rsidRPr="005307F2">
        <w:rPr>
          <w:rFonts w:ascii="Times New Roman" w:hAnsi="Times New Roman" w:cs="Times New Roman"/>
        </w:rPr>
        <w:t xml:space="preserve">Present the authors’ electrochemistry data (linear sweep voltammetry) and explain its significance. </w:t>
      </w:r>
      <w:r w:rsidRPr="005307F2">
        <w:rPr>
          <w:rFonts w:ascii="Times New Roman" w:hAnsi="Times New Roman" w:cs="Times New Roman"/>
          <w:i/>
        </w:rPr>
        <w:t>Note</w:t>
      </w:r>
      <w:r w:rsidRPr="005307F2">
        <w:rPr>
          <w:rFonts w:ascii="Times New Roman" w:hAnsi="Times New Roman" w:cs="Times New Roman"/>
        </w:rPr>
        <w:t xml:space="preserve">: </w:t>
      </w:r>
      <w:r w:rsidRPr="005307F2">
        <w:rPr>
          <w:rFonts w:ascii="Times New Roman" w:hAnsi="Times New Roman" w:cs="Times New Roman"/>
          <w:i/>
        </w:rPr>
        <w:t xml:space="preserve">linear sweep voltammetry is similar to the cyclic voltammetry </w:t>
      </w:r>
      <w:bookmarkStart w:id="0" w:name="_Hlk180675522"/>
      <w:r w:rsidRPr="005307F2">
        <w:rPr>
          <w:rFonts w:ascii="Times New Roman" w:hAnsi="Times New Roman" w:cs="Times New Roman"/>
          <w:i/>
        </w:rPr>
        <w:t>from</w:t>
      </w:r>
      <w:r w:rsidR="005307F2" w:rsidRPr="005307F2">
        <w:rPr>
          <w:rFonts w:ascii="Times New Roman" w:hAnsi="Times New Roman" w:cs="Times New Roman"/>
          <w:i/>
        </w:rPr>
        <w:t xml:space="preserve"> this course and the lab</w:t>
      </w:r>
      <w:bookmarkEnd w:id="0"/>
      <w:r w:rsidRPr="005307F2">
        <w:rPr>
          <w:rFonts w:ascii="Times New Roman" w:hAnsi="Times New Roman" w:cs="Times New Roman"/>
          <w:i/>
        </w:rPr>
        <w:t xml:space="preserve">. The big difference is that the potential is </w:t>
      </w:r>
      <w:r w:rsidR="00B8122F" w:rsidRPr="005307F2">
        <w:rPr>
          <w:rFonts w:ascii="Times New Roman" w:hAnsi="Times New Roman" w:cs="Times New Roman"/>
          <w:i/>
        </w:rPr>
        <w:t xml:space="preserve">changed </w:t>
      </w:r>
      <w:r w:rsidRPr="005307F2">
        <w:rPr>
          <w:rFonts w:ascii="Times New Roman" w:hAnsi="Times New Roman" w:cs="Times New Roman"/>
          <w:i/>
        </w:rPr>
        <w:t xml:space="preserve">in only one direction while current is monitored. </w:t>
      </w:r>
    </w:p>
    <w:p w:rsidR="00FE265F" w:rsidRPr="0037720C" w:rsidRDefault="00FE265F" w:rsidP="0037720C">
      <w:pPr>
        <w:pStyle w:val="ListParagraph"/>
        <w:numPr>
          <w:ilvl w:val="0"/>
          <w:numId w:val="1"/>
        </w:numPr>
        <w:rPr>
          <w:rFonts w:ascii="Times New Roman" w:hAnsi="Times New Roman" w:cs="Times New Roman"/>
        </w:rPr>
      </w:pPr>
      <w:r>
        <w:rPr>
          <w:rFonts w:ascii="Times New Roman" w:hAnsi="Times New Roman" w:cs="Times New Roman"/>
        </w:rPr>
        <w:t>Conclude with some big picture take-aways from this paper.</w:t>
      </w:r>
      <w:bookmarkStart w:id="1" w:name="_GoBack"/>
      <w:bookmarkEnd w:id="1"/>
    </w:p>
    <w:p w:rsidR="00FE265F" w:rsidRPr="009805CB" w:rsidRDefault="00FE265F" w:rsidP="00FE265F">
      <w:pPr>
        <w:pStyle w:val="ListParagraph"/>
        <w:numPr>
          <w:ilvl w:val="1"/>
          <w:numId w:val="1"/>
        </w:numPr>
        <w:rPr>
          <w:rFonts w:ascii="Times New Roman" w:hAnsi="Times New Roman" w:cs="Times New Roman"/>
        </w:rPr>
      </w:pPr>
      <w:r>
        <w:rPr>
          <w:rFonts w:ascii="Times New Roman" w:hAnsi="Times New Roman" w:cs="Times New Roman"/>
        </w:rPr>
        <w:t xml:space="preserve">What is the big achievement that warrants publication in </w:t>
      </w:r>
      <w:r w:rsidR="00E7202E">
        <w:rPr>
          <w:rFonts w:ascii="Times New Roman" w:hAnsi="Times New Roman" w:cs="Times New Roman"/>
          <w:i/>
        </w:rPr>
        <w:t>Journal of the American Chemical Society</w:t>
      </w:r>
      <w:r>
        <w:rPr>
          <w:rFonts w:ascii="Times New Roman" w:hAnsi="Times New Roman" w:cs="Times New Roman"/>
        </w:rPr>
        <w:t xml:space="preserve">, a </w:t>
      </w:r>
      <w:r w:rsidR="00B8122F">
        <w:rPr>
          <w:rFonts w:ascii="Times New Roman" w:hAnsi="Times New Roman" w:cs="Times New Roman"/>
        </w:rPr>
        <w:t>prestigious</w:t>
      </w:r>
      <w:r>
        <w:rPr>
          <w:rFonts w:ascii="Times New Roman" w:hAnsi="Times New Roman" w:cs="Times New Roman"/>
        </w:rPr>
        <w:t xml:space="preserve"> journal?</w:t>
      </w:r>
    </w:p>
    <w:sectPr w:rsidR="00FE265F" w:rsidRPr="009805C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2F6" w:rsidRDefault="00B562F6" w:rsidP="00F35E5F">
      <w:pPr>
        <w:spacing w:after="0" w:line="240" w:lineRule="auto"/>
      </w:pPr>
      <w:r>
        <w:separator/>
      </w:r>
    </w:p>
  </w:endnote>
  <w:endnote w:type="continuationSeparator" w:id="0">
    <w:p w:rsidR="00B562F6" w:rsidRDefault="00B562F6" w:rsidP="00F3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2F6" w:rsidRDefault="00B562F6" w:rsidP="00F35E5F">
      <w:pPr>
        <w:spacing w:after="0" w:line="240" w:lineRule="auto"/>
      </w:pPr>
      <w:r>
        <w:separator/>
      </w:r>
    </w:p>
  </w:footnote>
  <w:footnote w:type="continuationSeparator" w:id="0">
    <w:p w:rsidR="00B562F6" w:rsidRDefault="00B562F6" w:rsidP="00F3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E5F" w:rsidRDefault="00F35E5F" w:rsidP="00F35E5F">
    <w:pPr>
      <w:pStyle w:val="Header"/>
      <w:jc w:val="both"/>
      <w:rPr>
        <w:rFonts w:ascii="Times New Roman" w:hAnsi="Times New Roman" w:cs="Times New Roman"/>
      </w:rPr>
    </w:pPr>
    <w:r>
      <w:rPr>
        <w:rFonts w:ascii="Times New Roman" w:hAnsi="Times New Roman" w:cs="Times New Roman"/>
      </w:rPr>
      <w:t>Created by Wesley Farrell, United States Naval Academy (</w:t>
    </w:r>
    <w:hyperlink r:id="rId1" w:history="1">
      <w:r>
        <w:rPr>
          <w:rStyle w:val="Hyperlink"/>
          <w:rFonts w:ascii="Times New Roman" w:hAnsi="Times New Roman" w:cs="Times New Roman"/>
        </w:rPr>
        <w:t>wfarrell@usna.edu</w:t>
      </w:r>
    </w:hyperlink>
    <w:r>
      <w:rPr>
        <w:rFonts w:ascii="Times New Roman" w:hAnsi="Times New Roman" w:cs="Times New Roman"/>
      </w:rPr>
      <w:t>), Matthew Buck, United States Naval Academy (</w:t>
    </w:r>
    <w:hyperlink r:id="rId2" w:history="1">
      <w:r>
        <w:rPr>
          <w:rStyle w:val="Hyperlink"/>
          <w:rFonts w:ascii="Times New Roman" w:hAnsi="Times New Roman" w:cs="Times New Roman"/>
        </w:rPr>
        <w:t>mbuck@usna.edu</w:t>
      </w:r>
    </w:hyperlink>
    <w:r>
      <w:rPr>
        <w:rFonts w:ascii="Times New Roman" w:hAnsi="Times New Roman" w:cs="Times New Roman"/>
      </w:rPr>
      <w:t>) and Amy MacArthur, United States Naval Academy (</w:t>
    </w:r>
    <w:hyperlink r:id="rId3" w:history="1">
      <w:r>
        <w:rPr>
          <w:rStyle w:val="Hyperlink"/>
          <w:rFonts w:ascii="Times New Roman" w:hAnsi="Times New Roman" w:cs="Times New Roman"/>
        </w:rPr>
        <w:t>macarthu@usna.edu</w:t>
      </w:r>
    </w:hyperlink>
    <w:r>
      <w:rPr>
        <w:rFonts w:ascii="Times New Roman" w:hAnsi="Times New Roman" w:cs="Times New Roman"/>
      </w:rPr>
      <w:t xml:space="preserve">) and posted on </w:t>
    </w:r>
    <w:proofErr w:type="spellStart"/>
    <w:r>
      <w:rPr>
        <w:rFonts w:ascii="Times New Roman" w:hAnsi="Times New Roman" w:cs="Times New Roman"/>
      </w:rPr>
      <w:t>VIPEr</w:t>
    </w:r>
    <w:proofErr w:type="spellEnd"/>
    <w:r>
      <w:rPr>
        <w:rFonts w:ascii="Times New Roman" w:hAnsi="Times New Roman" w:cs="Times New Roman"/>
      </w:rPr>
      <w:t xml:space="preserve"> (</w:t>
    </w:r>
    <w:hyperlink r:id="rId4" w:history="1">
      <w:r>
        <w:rPr>
          <w:rStyle w:val="Hyperlink"/>
          <w:rFonts w:ascii="Times New Roman" w:hAnsi="Times New Roman" w:cs="Times New Roman"/>
        </w:rPr>
        <w:t>www.ionicviper.org</w:t>
      </w:r>
    </w:hyperlink>
    <w:r>
      <w:rPr>
        <w:rFonts w:ascii="Times New Roman" w:hAnsi="Times New Roman" w:cs="Times New Roman"/>
      </w:rPr>
      <w:t xml:space="preserve">) on October 9, 2024.  Copyright 2024.  This work is licensed under the Creative Commons Attribution Non-commercial Share Alike License. To view a copy of this </w:t>
    </w:r>
    <w:proofErr w:type="gramStart"/>
    <w:r>
      <w:rPr>
        <w:rFonts w:ascii="Times New Roman" w:hAnsi="Times New Roman" w:cs="Times New Roman"/>
      </w:rPr>
      <w:t>license</w:t>
    </w:r>
    <w:proofErr w:type="gramEnd"/>
    <w:r>
      <w:rPr>
        <w:rFonts w:ascii="Times New Roman" w:hAnsi="Times New Roman" w:cs="Times New Roman"/>
      </w:rPr>
      <w:t xml:space="preserve"> visit https://creativecommons.org/licenses/by-nc-sa/4.0/</w:t>
    </w:r>
  </w:p>
  <w:p w:rsidR="00F35E5F" w:rsidRDefault="00F3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6F4"/>
    <w:multiLevelType w:val="hybridMultilevel"/>
    <w:tmpl w:val="9636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6648C"/>
    <w:multiLevelType w:val="hybridMultilevel"/>
    <w:tmpl w:val="3054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C6F4D"/>
    <w:multiLevelType w:val="hybridMultilevel"/>
    <w:tmpl w:val="ACB069EE"/>
    <w:lvl w:ilvl="0" w:tplc="86A01E06">
      <w:start w:val="1"/>
      <w:numFmt w:val="decimal"/>
      <w:lvlText w:val="%1)"/>
      <w:lvlJc w:val="left"/>
      <w:pPr>
        <w:ind w:left="720" w:hanging="360"/>
      </w:pPr>
      <w:rPr>
        <w:rFonts w:hint="default"/>
        <w:b w:val="0"/>
      </w:rPr>
    </w:lvl>
    <w:lvl w:ilvl="1" w:tplc="62FE31F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CB"/>
    <w:rsid w:val="00015A1B"/>
    <w:rsid w:val="000B1260"/>
    <w:rsid w:val="000E70EB"/>
    <w:rsid w:val="0012366F"/>
    <w:rsid w:val="00145868"/>
    <w:rsid w:val="00153719"/>
    <w:rsid w:val="001A216D"/>
    <w:rsid w:val="001D1B36"/>
    <w:rsid w:val="001F3AB5"/>
    <w:rsid w:val="002848D4"/>
    <w:rsid w:val="002D4A33"/>
    <w:rsid w:val="00321D17"/>
    <w:rsid w:val="0037720C"/>
    <w:rsid w:val="00392447"/>
    <w:rsid w:val="003D7FF6"/>
    <w:rsid w:val="0041504A"/>
    <w:rsid w:val="0043446B"/>
    <w:rsid w:val="00444964"/>
    <w:rsid w:val="004D3CB8"/>
    <w:rsid w:val="004D44A7"/>
    <w:rsid w:val="004E0DC7"/>
    <w:rsid w:val="005307F2"/>
    <w:rsid w:val="005360A6"/>
    <w:rsid w:val="005E04E5"/>
    <w:rsid w:val="006506E5"/>
    <w:rsid w:val="006A6827"/>
    <w:rsid w:val="006D4AE0"/>
    <w:rsid w:val="00703B15"/>
    <w:rsid w:val="00715ECD"/>
    <w:rsid w:val="0075093B"/>
    <w:rsid w:val="0079572C"/>
    <w:rsid w:val="007F3FDE"/>
    <w:rsid w:val="009805CB"/>
    <w:rsid w:val="009D6E7F"/>
    <w:rsid w:val="009E22EC"/>
    <w:rsid w:val="00A137BB"/>
    <w:rsid w:val="00A15264"/>
    <w:rsid w:val="00B562F6"/>
    <w:rsid w:val="00B644F2"/>
    <w:rsid w:val="00B8122F"/>
    <w:rsid w:val="00C64A40"/>
    <w:rsid w:val="00CA44FD"/>
    <w:rsid w:val="00CC01C6"/>
    <w:rsid w:val="00D66CFE"/>
    <w:rsid w:val="00D81EA1"/>
    <w:rsid w:val="00DB2D64"/>
    <w:rsid w:val="00DE6F10"/>
    <w:rsid w:val="00E7202E"/>
    <w:rsid w:val="00E817BA"/>
    <w:rsid w:val="00EA3A35"/>
    <w:rsid w:val="00F35E5F"/>
    <w:rsid w:val="00FD451B"/>
    <w:rsid w:val="00FE265F"/>
    <w:rsid w:val="00FF0FD6"/>
    <w:rsid w:val="00F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D705"/>
  <w15:chartTrackingRefBased/>
  <w15:docId w15:val="{AB2950BA-EDBC-4F9D-828B-600FDE9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CB"/>
    <w:pPr>
      <w:ind w:left="720"/>
      <w:contextualSpacing/>
    </w:pPr>
  </w:style>
  <w:style w:type="table" w:styleId="TableGrid">
    <w:name w:val="Table Grid"/>
    <w:basedOn w:val="TableNormal"/>
    <w:uiPriority w:val="39"/>
    <w:rsid w:val="001F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6E5"/>
    <w:rPr>
      <w:color w:val="0563C1" w:themeColor="hyperlink"/>
      <w:u w:val="single"/>
    </w:rPr>
  </w:style>
  <w:style w:type="character" w:styleId="UnresolvedMention">
    <w:name w:val="Unresolved Mention"/>
    <w:basedOn w:val="DefaultParagraphFont"/>
    <w:uiPriority w:val="99"/>
    <w:semiHidden/>
    <w:unhideWhenUsed/>
    <w:rsid w:val="006506E5"/>
    <w:rPr>
      <w:color w:val="605E5C"/>
      <w:shd w:val="clear" w:color="auto" w:fill="E1DFDD"/>
    </w:rPr>
  </w:style>
  <w:style w:type="character" w:styleId="CommentReference">
    <w:name w:val="annotation reference"/>
    <w:basedOn w:val="DefaultParagraphFont"/>
    <w:uiPriority w:val="99"/>
    <w:semiHidden/>
    <w:unhideWhenUsed/>
    <w:rsid w:val="009E22EC"/>
    <w:rPr>
      <w:sz w:val="16"/>
      <w:szCs w:val="16"/>
    </w:rPr>
  </w:style>
  <w:style w:type="paragraph" w:styleId="CommentText">
    <w:name w:val="annotation text"/>
    <w:basedOn w:val="Normal"/>
    <w:link w:val="CommentTextChar"/>
    <w:uiPriority w:val="99"/>
    <w:semiHidden/>
    <w:unhideWhenUsed/>
    <w:rsid w:val="009E22EC"/>
    <w:pPr>
      <w:spacing w:line="240" w:lineRule="auto"/>
    </w:pPr>
    <w:rPr>
      <w:sz w:val="20"/>
      <w:szCs w:val="20"/>
    </w:rPr>
  </w:style>
  <w:style w:type="character" w:customStyle="1" w:styleId="CommentTextChar">
    <w:name w:val="Comment Text Char"/>
    <w:basedOn w:val="DefaultParagraphFont"/>
    <w:link w:val="CommentText"/>
    <w:uiPriority w:val="99"/>
    <w:semiHidden/>
    <w:rsid w:val="009E22EC"/>
    <w:rPr>
      <w:sz w:val="20"/>
      <w:szCs w:val="20"/>
    </w:rPr>
  </w:style>
  <w:style w:type="paragraph" w:styleId="CommentSubject">
    <w:name w:val="annotation subject"/>
    <w:basedOn w:val="CommentText"/>
    <w:next w:val="CommentText"/>
    <w:link w:val="CommentSubjectChar"/>
    <w:uiPriority w:val="99"/>
    <w:semiHidden/>
    <w:unhideWhenUsed/>
    <w:rsid w:val="009E22EC"/>
    <w:rPr>
      <w:b/>
      <w:bCs/>
    </w:rPr>
  </w:style>
  <w:style w:type="character" w:customStyle="1" w:styleId="CommentSubjectChar">
    <w:name w:val="Comment Subject Char"/>
    <w:basedOn w:val="CommentTextChar"/>
    <w:link w:val="CommentSubject"/>
    <w:uiPriority w:val="99"/>
    <w:semiHidden/>
    <w:rsid w:val="009E22EC"/>
    <w:rPr>
      <w:b/>
      <w:bCs/>
      <w:sz w:val="20"/>
      <w:szCs w:val="20"/>
    </w:rPr>
  </w:style>
  <w:style w:type="paragraph" w:styleId="BalloonText">
    <w:name w:val="Balloon Text"/>
    <w:basedOn w:val="Normal"/>
    <w:link w:val="BalloonTextChar"/>
    <w:uiPriority w:val="99"/>
    <w:semiHidden/>
    <w:unhideWhenUsed/>
    <w:rsid w:val="009E2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2EC"/>
    <w:rPr>
      <w:rFonts w:ascii="Segoe UI" w:hAnsi="Segoe UI" w:cs="Segoe UI"/>
      <w:sz w:val="18"/>
      <w:szCs w:val="18"/>
    </w:rPr>
  </w:style>
  <w:style w:type="paragraph" w:styleId="Header">
    <w:name w:val="header"/>
    <w:basedOn w:val="Normal"/>
    <w:link w:val="HeaderChar"/>
    <w:uiPriority w:val="99"/>
    <w:unhideWhenUsed/>
    <w:rsid w:val="00F35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E5F"/>
  </w:style>
  <w:style w:type="paragraph" w:styleId="Footer">
    <w:name w:val="footer"/>
    <w:basedOn w:val="Normal"/>
    <w:link w:val="FooterChar"/>
    <w:uiPriority w:val="99"/>
    <w:unhideWhenUsed/>
    <w:rsid w:val="00F35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books.org/wiki/Introduction_to_Inorganic_Chemistry/Ionic_and_Covalent_Solids_-_Structures" TargetMode="External"/><Relationship Id="rId3" Type="http://schemas.openxmlformats.org/officeDocument/2006/relationships/settings" Target="settings.xml"/><Relationship Id="rId7" Type="http://schemas.openxmlformats.org/officeDocument/2006/relationships/hyperlink" Target="https://pubs.acs.org/doi/10.1021/jacs.2c128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outube.com/@patsperovskites4733"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acarthu@usna.edu" TargetMode="External"/><Relationship Id="rId2" Type="http://schemas.openxmlformats.org/officeDocument/2006/relationships/hyperlink" Target="file:///C:\Users\topaz\Documents\VIPEr%20LOs\NeWBiEs%20Lit%20Discussions\Chp%204%20Solids\mbuck@usna.edu" TargetMode="External"/><Relationship Id="rId1" Type="http://schemas.openxmlformats.org/officeDocument/2006/relationships/hyperlink" Target="mailto:wfarrell@usna.edu" TargetMode="External"/><Relationship Id="rId4" Type="http://schemas.openxmlformats.org/officeDocument/2006/relationships/hyperlink" Target="file:///C:\Users\topaz\Documents\VIPEr%20LOs\NeWBiEs%20Lit%20Discussions\Chp%204%20Solids\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Naval Academy</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Wesley CIV USNA Annapolis</dc:creator>
  <cp:keywords/>
  <dc:description/>
  <cp:lastModifiedBy>Buck, Matthew CIV USNA Annapolis</cp:lastModifiedBy>
  <cp:revision>4</cp:revision>
  <dcterms:created xsi:type="dcterms:W3CDTF">2024-07-03T16:58:00Z</dcterms:created>
  <dcterms:modified xsi:type="dcterms:W3CDTF">2024-10-24T19:18:00Z</dcterms:modified>
</cp:coreProperties>
</file>