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12A8" w14:textId="418F73D2" w:rsidR="00106596" w:rsidRPr="005C6494" w:rsidRDefault="00A91114" w:rsidP="005C6494">
      <w:pPr>
        <w:contextualSpacing w:val="0"/>
        <w:jc w:val="center"/>
        <w:rPr>
          <w:rFonts w:asciiTheme="majorHAnsi" w:hAnsiTheme="majorHAnsi" w:cstheme="majorHAnsi"/>
          <w:sz w:val="24"/>
          <w:szCs w:val="24"/>
        </w:rPr>
      </w:pPr>
      <w:r w:rsidRPr="005C6494">
        <w:rPr>
          <w:rFonts w:asciiTheme="majorHAnsi" w:hAnsiTheme="majorHAnsi" w:cstheme="majorHAnsi"/>
          <w:sz w:val="24"/>
          <w:szCs w:val="24"/>
        </w:rPr>
        <w:t>Literature discussion of “</w:t>
      </w:r>
      <w:r w:rsidR="00FC58F4">
        <w:rPr>
          <w:rFonts w:asciiTheme="majorHAnsi" w:hAnsiTheme="majorHAnsi" w:cstheme="majorHAnsi"/>
          <w:sz w:val="24"/>
          <w:szCs w:val="24"/>
        </w:rPr>
        <w:t xml:space="preserve">The </w:t>
      </w:r>
      <w:proofErr w:type="gramStart"/>
      <w:r w:rsidR="00FC58F4">
        <w:rPr>
          <w:rFonts w:asciiTheme="majorHAnsi" w:hAnsiTheme="majorHAnsi" w:cstheme="majorHAnsi"/>
          <w:sz w:val="24"/>
          <w:szCs w:val="24"/>
        </w:rPr>
        <w:t>Scandium(</w:t>
      </w:r>
      <w:proofErr w:type="gramEnd"/>
      <w:r w:rsidR="00FC58F4">
        <w:rPr>
          <w:rFonts w:asciiTheme="majorHAnsi" w:hAnsiTheme="majorHAnsi" w:cstheme="majorHAnsi"/>
          <w:sz w:val="24"/>
          <w:szCs w:val="24"/>
        </w:rPr>
        <w:t>II) Carbonyl Complex (C</w:t>
      </w:r>
      <w:r w:rsidR="00FC58F4" w:rsidRPr="00FC58F4">
        <w:rPr>
          <w:rFonts w:asciiTheme="majorHAnsi" w:hAnsiTheme="majorHAnsi" w:cstheme="majorHAnsi"/>
          <w:sz w:val="24"/>
          <w:szCs w:val="24"/>
          <w:vertAlign w:val="subscript"/>
        </w:rPr>
        <w:t>5</w:t>
      </w:r>
      <w:r w:rsidR="00FC58F4">
        <w:rPr>
          <w:rFonts w:asciiTheme="majorHAnsi" w:hAnsiTheme="majorHAnsi" w:cstheme="majorHAnsi"/>
          <w:sz w:val="24"/>
          <w:szCs w:val="24"/>
        </w:rPr>
        <w:t>H</w:t>
      </w:r>
      <w:r w:rsidR="00FC58F4" w:rsidRPr="00FC58F4">
        <w:rPr>
          <w:rFonts w:asciiTheme="majorHAnsi" w:hAnsiTheme="majorHAnsi" w:cstheme="majorHAnsi"/>
          <w:sz w:val="24"/>
          <w:szCs w:val="24"/>
          <w:vertAlign w:val="subscript"/>
        </w:rPr>
        <w:t>2</w:t>
      </w:r>
      <w:r w:rsidR="00FC58F4" w:rsidRPr="00FC58F4">
        <w:rPr>
          <w:rFonts w:asciiTheme="majorHAnsi" w:hAnsiTheme="majorHAnsi" w:cstheme="majorHAnsi"/>
          <w:sz w:val="24"/>
          <w:szCs w:val="24"/>
          <w:vertAlign w:val="superscript"/>
        </w:rPr>
        <w:t>t</w:t>
      </w:r>
      <w:r w:rsidR="00FC58F4">
        <w:rPr>
          <w:rFonts w:asciiTheme="majorHAnsi" w:hAnsiTheme="majorHAnsi" w:cstheme="majorHAnsi"/>
          <w:sz w:val="24"/>
          <w:szCs w:val="24"/>
        </w:rPr>
        <w:t>Bu</w:t>
      </w:r>
      <w:r w:rsidR="00FC58F4" w:rsidRPr="00FC58F4">
        <w:rPr>
          <w:rFonts w:asciiTheme="majorHAnsi" w:hAnsiTheme="majorHAnsi" w:cstheme="majorHAnsi"/>
          <w:sz w:val="24"/>
          <w:szCs w:val="24"/>
          <w:vertAlign w:val="subscript"/>
        </w:rPr>
        <w:t>3</w:t>
      </w:r>
      <w:r w:rsidR="00FC58F4">
        <w:rPr>
          <w:rFonts w:asciiTheme="majorHAnsi" w:hAnsiTheme="majorHAnsi" w:cstheme="majorHAnsi"/>
          <w:sz w:val="24"/>
          <w:szCs w:val="24"/>
        </w:rPr>
        <w:t>)</w:t>
      </w:r>
      <w:r w:rsidR="00FC58F4" w:rsidRPr="00FC58F4">
        <w:rPr>
          <w:rFonts w:asciiTheme="majorHAnsi" w:hAnsiTheme="majorHAnsi" w:cstheme="majorHAnsi"/>
          <w:sz w:val="24"/>
          <w:szCs w:val="24"/>
          <w:vertAlign w:val="subscript"/>
        </w:rPr>
        <w:t>2</w:t>
      </w:r>
      <w:r w:rsidR="00FC58F4">
        <w:rPr>
          <w:rFonts w:asciiTheme="majorHAnsi" w:hAnsiTheme="majorHAnsi" w:cstheme="majorHAnsi"/>
          <w:sz w:val="24"/>
          <w:szCs w:val="24"/>
        </w:rPr>
        <w:t>Sc(CO) and Its Isocyanide Analog (C</w:t>
      </w:r>
      <w:r w:rsidR="00FC58F4" w:rsidRPr="00FC58F4">
        <w:rPr>
          <w:rFonts w:asciiTheme="majorHAnsi" w:hAnsiTheme="majorHAnsi" w:cstheme="majorHAnsi"/>
          <w:sz w:val="24"/>
          <w:szCs w:val="24"/>
          <w:vertAlign w:val="subscript"/>
        </w:rPr>
        <w:t>5</w:t>
      </w:r>
      <w:r w:rsidR="00FC58F4">
        <w:rPr>
          <w:rFonts w:asciiTheme="majorHAnsi" w:hAnsiTheme="majorHAnsi" w:cstheme="majorHAnsi"/>
          <w:sz w:val="24"/>
          <w:szCs w:val="24"/>
        </w:rPr>
        <w:t>H</w:t>
      </w:r>
      <w:r w:rsidR="00FC58F4" w:rsidRPr="00FC58F4">
        <w:rPr>
          <w:rFonts w:asciiTheme="majorHAnsi" w:hAnsiTheme="majorHAnsi" w:cstheme="majorHAnsi"/>
          <w:sz w:val="24"/>
          <w:szCs w:val="24"/>
          <w:vertAlign w:val="subscript"/>
        </w:rPr>
        <w:t>2</w:t>
      </w:r>
      <w:r w:rsidR="00FC58F4" w:rsidRPr="00FC58F4">
        <w:rPr>
          <w:rFonts w:asciiTheme="majorHAnsi" w:hAnsiTheme="majorHAnsi" w:cstheme="majorHAnsi"/>
          <w:sz w:val="24"/>
          <w:szCs w:val="24"/>
          <w:vertAlign w:val="superscript"/>
        </w:rPr>
        <w:t>t</w:t>
      </w:r>
      <w:r w:rsidR="00FC58F4">
        <w:rPr>
          <w:rFonts w:asciiTheme="majorHAnsi" w:hAnsiTheme="majorHAnsi" w:cstheme="majorHAnsi"/>
          <w:sz w:val="24"/>
          <w:szCs w:val="24"/>
        </w:rPr>
        <w:t>Bu</w:t>
      </w:r>
      <w:r w:rsidR="00FC58F4" w:rsidRPr="00FC58F4">
        <w:rPr>
          <w:rFonts w:asciiTheme="majorHAnsi" w:hAnsiTheme="majorHAnsi" w:cstheme="majorHAnsi"/>
          <w:sz w:val="24"/>
          <w:szCs w:val="24"/>
          <w:vertAlign w:val="subscript"/>
        </w:rPr>
        <w:t>3</w:t>
      </w:r>
      <w:r w:rsidR="00FC58F4">
        <w:rPr>
          <w:rFonts w:asciiTheme="majorHAnsi" w:hAnsiTheme="majorHAnsi" w:cstheme="majorHAnsi"/>
          <w:sz w:val="24"/>
          <w:szCs w:val="24"/>
        </w:rPr>
        <w:t>)Sc(CNC</w:t>
      </w:r>
      <w:r w:rsidR="00FC58F4" w:rsidRPr="00FC58F4">
        <w:rPr>
          <w:rFonts w:asciiTheme="majorHAnsi" w:hAnsiTheme="majorHAnsi" w:cstheme="majorHAnsi"/>
          <w:sz w:val="24"/>
          <w:szCs w:val="24"/>
          <w:vertAlign w:val="subscript"/>
        </w:rPr>
        <w:t>6</w:t>
      </w:r>
      <w:r w:rsidR="00FC58F4">
        <w:rPr>
          <w:rFonts w:asciiTheme="majorHAnsi" w:hAnsiTheme="majorHAnsi" w:cstheme="majorHAnsi"/>
          <w:sz w:val="24"/>
          <w:szCs w:val="24"/>
        </w:rPr>
        <w:t>H</w:t>
      </w:r>
      <w:r w:rsidR="00FC58F4" w:rsidRPr="00FC58F4">
        <w:rPr>
          <w:rFonts w:asciiTheme="majorHAnsi" w:hAnsiTheme="majorHAnsi" w:cstheme="majorHAnsi"/>
          <w:sz w:val="24"/>
          <w:szCs w:val="24"/>
          <w:vertAlign w:val="subscript"/>
        </w:rPr>
        <w:t>3</w:t>
      </w:r>
      <w:r w:rsidR="00FC58F4">
        <w:rPr>
          <w:rFonts w:asciiTheme="majorHAnsi" w:hAnsiTheme="majorHAnsi" w:cstheme="majorHAnsi"/>
          <w:sz w:val="24"/>
          <w:szCs w:val="24"/>
        </w:rPr>
        <w:t>Me</w:t>
      </w:r>
      <w:r w:rsidR="00FC58F4" w:rsidRPr="00FC58F4">
        <w:rPr>
          <w:rFonts w:asciiTheme="majorHAnsi" w:hAnsiTheme="majorHAnsi" w:cstheme="majorHAnsi"/>
          <w:sz w:val="24"/>
          <w:szCs w:val="24"/>
          <w:vertAlign w:val="subscript"/>
        </w:rPr>
        <w:t>2</w:t>
      </w:r>
      <w:r w:rsidR="00FC58F4">
        <w:rPr>
          <w:rFonts w:asciiTheme="majorHAnsi" w:hAnsiTheme="majorHAnsi" w:cstheme="majorHAnsi"/>
          <w:sz w:val="24"/>
          <w:szCs w:val="24"/>
        </w:rPr>
        <w:t>-2,6)</w:t>
      </w:r>
      <w:r w:rsidRPr="005C6494">
        <w:rPr>
          <w:rFonts w:asciiTheme="majorHAnsi" w:hAnsiTheme="majorHAnsi" w:cstheme="majorHAnsi"/>
          <w:sz w:val="24"/>
          <w:szCs w:val="24"/>
        </w:rPr>
        <w:t>”</w:t>
      </w:r>
    </w:p>
    <w:p w14:paraId="12659E0C" w14:textId="77777777" w:rsidR="00A91114" w:rsidRPr="005C6494" w:rsidRDefault="00A91114" w:rsidP="005C6494">
      <w:pPr>
        <w:contextualSpacing w:val="0"/>
        <w:jc w:val="center"/>
        <w:rPr>
          <w:rFonts w:asciiTheme="majorHAnsi" w:hAnsiTheme="majorHAnsi" w:cstheme="majorHAnsi"/>
          <w:sz w:val="24"/>
          <w:szCs w:val="24"/>
        </w:rPr>
      </w:pPr>
    </w:p>
    <w:p w14:paraId="6FB454AC" w14:textId="77F755C6" w:rsidR="00A91114" w:rsidRPr="005C6494" w:rsidRDefault="00FC58F4" w:rsidP="005C6494">
      <w:pPr>
        <w:contextualSpacing w:val="0"/>
        <w:jc w:val="center"/>
        <w:rPr>
          <w:rFonts w:asciiTheme="majorHAnsi" w:hAnsiTheme="majorHAnsi" w:cstheme="majorHAnsi"/>
          <w:sz w:val="24"/>
          <w:szCs w:val="24"/>
        </w:rPr>
      </w:pPr>
      <w:r>
        <w:rPr>
          <w:rFonts w:asciiTheme="majorHAnsi" w:hAnsiTheme="majorHAnsi" w:cstheme="majorHAnsi"/>
          <w:sz w:val="24"/>
          <w:szCs w:val="24"/>
        </w:rPr>
        <w:t>W. Evans</w:t>
      </w:r>
      <w:r w:rsidR="00A91114" w:rsidRPr="005C6494">
        <w:rPr>
          <w:rFonts w:asciiTheme="majorHAnsi" w:hAnsiTheme="majorHAnsi" w:cstheme="majorHAnsi"/>
          <w:sz w:val="24"/>
          <w:szCs w:val="24"/>
        </w:rPr>
        <w:t xml:space="preserve"> and co-workers, </w:t>
      </w:r>
      <w:r>
        <w:rPr>
          <w:rFonts w:asciiTheme="majorHAnsi" w:hAnsiTheme="majorHAnsi" w:cstheme="majorHAnsi"/>
          <w:i/>
          <w:iCs/>
          <w:sz w:val="24"/>
          <w:szCs w:val="24"/>
        </w:rPr>
        <w:t>J. Am. Chem. Soc</w:t>
      </w:r>
      <w:r w:rsidR="002E44E9">
        <w:rPr>
          <w:rFonts w:asciiTheme="majorHAnsi" w:hAnsiTheme="majorHAnsi" w:cstheme="majorHAnsi"/>
          <w:i/>
          <w:iCs/>
          <w:sz w:val="24"/>
          <w:szCs w:val="24"/>
        </w:rPr>
        <w:t>.</w:t>
      </w:r>
      <w:r w:rsidR="00A91114" w:rsidRPr="005C6494">
        <w:rPr>
          <w:rFonts w:asciiTheme="majorHAnsi" w:hAnsiTheme="majorHAnsi" w:cstheme="majorHAnsi"/>
          <w:sz w:val="24"/>
          <w:szCs w:val="24"/>
        </w:rPr>
        <w:t xml:space="preserve"> </w:t>
      </w:r>
      <w:r w:rsidR="00A91114" w:rsidRPr="005C6494">
        <w:rPr>
          <w:rFonts w:asciiTheme="majorHAnsi" w:hAnsiTheme="majorHAnsi" w:cstheme="majorHAnsi"/>
          <w:b/>
          <w:bCs/>
          <w:sz w:val="24"/>
          <w:szCs w:val="24"/>
        </w:rPr>
        <w:t>20</w:t>
      </w:r>
      <w:r w:rsidR="00087F3F">
        <w:rPr>
          <w:rFonts w:asciiTheme="majorHAnsi" w:hAnsiTheme="majorHAnsi" w:cstheme="majorHAnsi"/>
          <w:b/>
          <w:bCs/>
          <w:sz w:val="24"/>
          <w:szCs w:val="24"/>
        </w:rPr>
        <w:t>24</w:t>
      </w:r>
      <w:r w:rsidR="00A91114" w:rsidRPr="005C6494">
        <w:rPr>
          <w:rFonts w:asciiTheme="majorHAnsi" w:hAnsiTheme="majorHAnsi" w:cstheme="majorHAnsi"/>
          <w:sz w:val="24"/>
          <w:szCs w:val="24"/>
        </w:rPr>
        <w:t xml:space="preserve">, </w:t>
      </w:r>
      <w:r>
        <w:rPr>
          <w:rFonts w:asciiTheme="majorHAnsi" w:hAnsiTheme="majorHAnsi" w:cstheme="majorHAnsi"/>
          <w:i/>
          <w:iCs/>
          <w:sz w:val="24"/>
          <w:szCs w:val="24"/>
        </w:rPr>
        <w:t>146</w:t>
      </w:r>
      <w:r w:rsidR="00A91114" w:rsidRPr="005C6494">
        <w:rPr>
          <w:rFonts w:asciiTheme="majorHAnsi" w:hAnsiTheme="majorHAnsi" w:cstheme="majorHAnsi"/>
          <w:sz w:val="24"/>
          <w:szCs w:val="24"/>
        </w:rPr>
        <w:t xml:space="preserve">, </w:t>
      </w:r>
      <w:r>
        <w:rPr>
          <w:rFonts w:asciiTheme="majorHAnsi" w:hAnsiTheme="majorHAnsi" w:cstheme="majorHAnsi"/>
          <w:sz w:val="24"/>
          <w:szCs w:val="24"/>
        </w:rPr>
        <w:t>24770-24775</w:t>
      </w:r>
      <w:r w:rsidR="00A91114" w:rsidRPr="005C6494">
        <w:rPr>
          <w:rFonts w:asciiTheme="majorHAnsi" w:hAnsiTheme="majorHAnsi" w:cstheme="majorHAnsi"/>
          <w:sz w:val="24"/>
          <w:szCs w:val="24"/>
        </w:rPr>
        <w:t>.</w:t>
      </w:r>
    </w:p>
    <w:p w14:paraId="1F1825B7" w14:textId="77777777" w:rsidR="00A91114" w:rsidRDefault="00A91114">
      <w:pPr>
        <w:contextualSpacing w:val="0"/>
        <w:rPr>
          <w:rFonts w:asciiTheme="majorHAnsi" w:hAnsiTheme="majorHAnsi" w:cstheme="majorHAnsi"/>
          <w:sz w:val="24"/>
          <w:szCs w:val="24"/>
        </w:rPr>
      </w:pPr>
    </w:p>
    <w:p w14:paraId="7591E017" w14:textId="1A926565" w:rsidR="00B80DB0" w:rsidRPr="0062737A" w:rsidRDefault="00EA6D9F" w:rsidP="00EA6D9F">
      <w:pPr>
        <w:contextualSpacing w:val="0"/>
        <w:rPr>
          <w:rFonts w:asciiTheme="majorHAnsi" w:hAnsiTheme="majorHAnsi" w:cstheme="majorHAnsi"/>
          <w:i/>
          <w:iCs/>
          <w:sz w:val="24"/>
          <w:szCs w:val="24"/>
        </w:rPr>
      </w:pPr>
      <w:r w:rsidRPr="0062737A">
        <w:rPr>
          <w:rFonts w:asciiTheme="majorHAnsi" w:hAnsiTheme="majorHAnsi" w:cstheme="majorHAnsi"/>
          <w:i/>
          <w:iCs/>
          <w:sz w:val="24"/>
          <w:szCs w:val="24"/>
        </w:rPr>
        <w:t>Prior to class, please read through the paper and answer the first two questions.  Be ready to discuss and answer the remaining questions in class.</w:t>
      </w:r>
    </w:p>
    <w:p w14:paraId="63FA5CD5" w14:textId="77777777" w:rsidR="00EA6D9F" w:rsidRDefault="00EA6D9F" w:rsidP="00EA6D9F">
      <w:pPr>
        <w:contextualSpacing w:val="0"/>
        <w:rPr>
          <w:rFonts w:asciiTheme="majorHAnsi" w:hAnsiTheme="majorHAnsi" w:cstheme="majorHAnsi"/>
          <w:sz w:val="24"/>
          <w:szCs w:val="24"/>
        </w:rPr>
      </w:pPr>
    </w:p>
    <w:p w14:paraId="1BE3A2B0" w14:textId="158416CD" w:rsidR="00EA6D9F" w:rsidRDefault="00EA6D9F" w:rsidP="00EA6D9F">
      <w:pPr>
        <w:pStyle w:val="ListParagraph"/>
        <w:numPr>
          <w:ilvl w:val="0"/>
          <w:numId w:val="3"/>
        </w:numPr>
        <w:contextualSpacing w:val="0"/>
        <w:rPr>
          <w:rFonts w:asciiTheme="majorHAnsi" w:hAnsiTheme="majorHAnsi" w:cstheme="majorHAnsi"/>
          <w:sz w:val="24"/>
          <w:szCs w:val="24"/>
        </w:rPr>
      </w:pPr>
      <w:r>
        <w:rPr>
          <w:rFonts w:asciiTheme="majorHAnsi" w:hAnsiTheme="majorHAnsi" w:cstheme="majorHAnsi"/>
          <w:sz w:val="24"/>
          <w:szCs w:val="24"/>
        </w:rPr>
        <w:t xml:space="preserve">Transition metal (TM) carbonyl </w:t>
      </w:r>
      <w:proofErr w:type="gramStart"/>
      <w:r>
        <w:rPr>
          <w:rFonts w:asciiTheme="majorHAnsi" w:hAnsiTheme="majorHAnsi" w:cstheme="majorHAnsi"/>
          <w:sz w:val="24"/>
          <w:szCs w:val="24"/>
        </w:rPr>
        <w:t>complexes are</w:t>
      </w:r>
      <w:proofErr w:type="gramEnd"/>
      <w:r>
        <w:rPr>
          <w:rFonts w:asciiTheme="majorHAnsi" w:hAnsiTheme="majorHAnsi" w:cstheme="majorHAnsi"/>
          <w:sz w:val="24"/>
          <w:szCs w:val="24"/>
        </w:rPr>
        <w:t xml:space="preserve"> involve both significant </w:t>
      </w:r>
      <w:r w:rsidRPr="00EA6D9F">
        <w:rPr>
          <w:rFonts w:ascii="Symbol" w:hAnsi="Symbol" w:cstheme="majorHAnsi"/>
          <w:sz w:val="24"/>
          <w:szCs w:val="24"/>
        </w:rPr>
        <w:t>s</w:t>
      </w:r>
      <w:r>
        <w:rPr>
          <w:rFonts w:asciiTheme="majorHAnsi" w:hAnsiTheme="majorHAnsi" w:cstheme="majorHAnsi"/>
          <w:sz w:val="24"/>
          <w:szCs w:val="24"/>
        </w:rPr>
        <w:t xml:space="preserve">-donation and </w:t>
      </w:r>
      <w:r w:rsidRPr="00EA6D9F">
        <w:rPr>
          <w:rFonts w:ascii="Symbol" w:hAnsi="Symbol" w:cstheme="majorHAnsi"/>
          <w:sz w:val="24"/>
          <w:szCs w:val="24"/>
        </w:rPr>
        <w:t>p</w:t>
      </w:r>
      <w:r>
        <w:rPr>
          <w:rFonts w:asciiTheme="majorHAnsi" w:hAnsiTheme="majorHAnsi" w:cstheme="majorHAnsi"/>
          <w:sz w:val="24"/>
          <w:szCs w:val="24"/>
        </w:rPr>
        <w:t>-acceptance of electron density by the CO ligand.  Use the Dewar-Chatt-Duncanson</w:t>
      </w:r>
      <w:r w:rsidR="00027CB3">
        <w:rPr>
          <w:rFonts w:asciiTheme="majorHAnsi" w:hAnsiTheme="majorHAnsi" w:cstheme="majorHAnsi"/>
          <w:sz w:val="24"/>
          <w:szCs w:val="24"/>
        </w:rPr>
        <w:t xml:space="preserve"> </w:t>
      </w:r>
      <w:r>
        <w:rPr>
          <w:rFonts w:asciiTheme="majorHAnsi" w:hAnsiTheme="majorHAnsi" w:cstheme="majorHAnsi"/>
          <w:sz w:val="24"/>
          <w:szCs w:val="24"/>
        </w:rPr>
        <w:t xml:space="preserve">model and draw a general example depicting each of these M-CO </w:t>
      </w:r>
      <w:r w:rsidR="00027CB3">
        <w:rPr>
          <w:rFonts w:asciiTheme="majorHAnsi" w:hAnsiTheme="majorHAnsi" w:cstheme="majorHAnsi"/>
          <w:sz w:val="24"/>
          <w:szCs w:val="24"/>
        </w:rPr>
        <w:t xml:space="preserve">orbital </w:t>
      </w:r>
      <w:r>
        <w:rPr>
          <w:rFonts w:asciiTheme="majorHAnsi" w:hAnsiTheme="majorHAnsi" w:cstheme="majorHAnsi"/>
          <w:sz w:val="24"/>
          <w:szCs w:val="24"/>
        </w:rPr>
        <w:t>interactions.</w:t>
      </w:r>
    </w:p>
    <w:p w14:paraId="555E3547" w14:textId="77777777" w:rsidR="00EA6D9F" w:rsidRDefault="00EA6D9F" w:rsidP="00EA6D9F">
      <w:pPr>
        <w:contextualSpacing w:val="0"/>
        <w:rPr>
          <w:rFonts w:asciiTheme="majorHAnsi" w:hAnsiTheme="majorHAnsi" w:cstheme="majorHAnsi"/>
          <w:sz w:val="24"/>
          <w:szCs w:val="24"/>
        </w:rPr>
      </w:pPr>
    </w:p>
    <w:p w14:paraId="7C20C301" w14:textId="77777777" w:rsidR="00EA6D9F" w:rsidRDefault="00EA6D9F" w:rsidP="00EA6D9F">
      <w:pPr>
        <w:contextualSpacing w:val="0"/>
        <w:rPr>
          <w:rFonts w:asciiTheme="majorHAnsi" w:hAnsiTheme="majorHAnsi" w:cstheme="majorHAnsi"/>
          <w:sz w:val="24"/>
          <w:szCs w:val="24"/>
        </w:rPr>
      </w:pPr>
    </w:p>
    <w:p w14:paraId="0226F8EB" w14:textId="77777777" w:rsidR="00EA6D9F" w:rsidRDefault="00EA6D9F" w:rsidP="00EA6D9F">
      <w:pPr>
        <w:contextualSpacing w:val="0"/>
        <w:rPr>
          <w:rFonts w:asciiTheme="majorHAnsi" w:hAnsiTheme="majorHAnsi" w:cstheme="majorHAnsi"/>
          <w:sz w:val="24"/>
          <w:szCs w:val="24"/>
        </w:rPr>
      </w:pPr>
    </w:p>
    <w:p w14:paraId="2F29F782" w14:textId="77777777" w:rsidR="0062737A" w:rsidRDefault="0062737A" w:rsidP="00EA6D9F">
      <w:pPr>
        <w:contextualSpacing w:val="0"/>
        <w:rPr>
          <w:rFonts w:asciiTheme="majorHAnsi" w:hAnsiTheme="majorHAnsi" w:cstheme="majorHAnsi"/>
          <w:sz w:val="24"/>
          <w:szCs w:val="24"/>
        </w:rPr>
      </w:pPr>
    </w:p>
    <w:p w14:paraId="0FF6263C" w14:textId="77777777" w:rsidR="0062737A" w:rsidRDefault="0062737A" w:rsidP="00EA6D9F">
      <w:pPr>
        <w:contextualSpacing w:val="0"/>
        <w:rPr>
          <w:rFonts w:asciiTheme="majorHAnsi" w:hAnsiTheme="majorHAnsi" w:cstheme="majorHAnsi"/>
          <w:sz w:val="24"/>
          <w:szCs w:val="24"/>
        </w:rPr>
      </w:pPr>
    </w:p>
    <w:p w14:paraId="0C55E966" w14:textId="77777777" w:rsidR="0062737A" w:rsidRDefault="0062737A" w:rsidP="00EA6D9F">
      <w:pPr>
        <w:contextualSpacing w:val="0"/>
        <w:rPr>
          <w:rFonts w:asciiTheme="majorHAnsi" w:hAnsiTheme="majorHAnsi" w:cstheme="majorHAnsi"/>
          <w:sz w:val="24"/>
          <w:szCs w:val="24"/>
        </w:rPr>
      </w:pPr>
    </w:p>
    <w:p w14:paraId="134D4FAD" w14:textId="0A31EA83" w:rsidR="00EA6D9F" w:rsidRDefault="00EA6D9F" w:rsidP="00EA6D9F">
      <w:pPr>
        <w:pStyle w:val="ListParagraph"/>
        <w:numPr>
          <w:ilvl w:val="0"/>
          <w:numId w:val="3"/>
        </w:numPr>
        <w:contextualSpacing w:val="0"/>
        <w:rPr>
          <w:rFonts w:asciiTheme="majorHAnsi" w:hAnsiTheme="majorHAnsi" w:cstheme="majorHAnsi"/>
          <w:sz w:val="24"/>
          <w:szCs w:val="24"/>
        </w:rPr>
      </w:pPr>
      <w:r>
        <w:rPr>
          <w:rFonts w:asciiTheme="majorHAnsi" w:hAnsiTheme="majorHAnsi" w:cstheme="majorHAnsi"/>
          <w:sz w:val="24"/>
          <w:szCs w:val="24"/>
        </w:rPr>
        <w:t xml:space="preserve">TM carbonyl complexes typically utilize the IR stretching frequency of CO to observe and characterize bonding of the CO to the metal center, as well as detect changes in electron density at the metal.  How would you expect the </w:t>
      </w:r>
      <w:r w:rsidRPr="00EA6D9F">
        <w:rPr>
          <w:rFonts w:ascii="Symbol" w:hAnsi="Symbol" w:cstheme="majorHAnsi"/>
          <w:i/>
          <w:iCs/>
          <w:sz w:val="24"/>
          <w:szCs w:val="24"/>
        </w:rPr>
        <w:t>n</w:t>
      </w:r>
      <w:r w:rsidRPr="00EA6D9F">
        <w:rPr>
          <w:rFonts w:asciiTheme="majorHAnsi" w:hAnsiTheme="majorHAnsi" w:cstheme="majorHAnsi"/>
          <w:sz w:val="24"/>
          <w:szCs w:val="24"/>
          <w:vertAlign w:val="subscript"/>
        </w:rPr>
        <w:t>CO</w:t>
      </w:r>
      <w:r>
        <w:rPr>
          <w:rFonts w:asciiTheme="majorHAnsi" w:hAnsiTheme="majorHAnsi" w:cstheme="majorHAnsi"/>
          <w:sz w:val="24"/>
          <w:szCs w:val="24"/>
        </w:rPr>
        <w:t xml:space="preserve"> to shift when there is significant </w:t>
      </w:r>
      <w:r w:rsidRPr="00EA6D9F">
        <w:rPr>
          <w:rFonts w:ascii="Symbol" w:hAnsi="Symbol" w:cstheme="majorHAnsi"/>
          <w:sz w:val="24"/>
          <w:szCs w:val="24"/>
        </w:rPr>
        <w:t>p</w:t>
      </w:r>
      <w:r>
        <w:rPr>
          <w:rFonts w:asciiTheme="majorHAnsi" w:hAnsiTheme="majorHAnsi" w:cstheme="majorHAnsi"/>
          <w:sz w:val="24"/>
          <w:szCs w:val="24"/>
        </w:rPr>
        <w:t>-acceptance?  Why does this occur?</w:t>
      </w:r>
    </w:p>
    <w:p w14:paraId="09D55DB2" w14:textId="77777777" w:rsidR="00EA6D9F" w:rsidRDefault="00EA6D9F" w:rsidP="00EA6D9F">
      <w:pPr>
        <w:contextualSpacing w:val="0"/>
        <w:rPr>
          <w:rFonts w:asciiTheme="majorHAnsi" w:hAnsiTheme="majorHAnsi" w:cstheme="majorHAnsi"/>
          <w:sz w:val="24"/>
          <w:szCs w:val="24"/>
        </w:rPr>
      </w:pPr>
    </w:p>
    <w:p w14:paraId="4A4CAE47" w14:textId="77777777" w:rsidR="00EA6D9F" w:rsidRDefault="00EA6D9F" w:rsidP="00EA6D9F">
      <w:pPr>
        <w:contextualSpacing w:val="0"/>
        <w:rPr>
          <w:rFonts w:asciiTheme="majorHAnsi" w:hAnsiTheme="majorHAnsi" w:cstheme="majorHAnsi"/>
          <w:sz w:val="24"/>
          <w:szCs w:val="24"/>
        </w:rPr>
      </w:pPr>
    </w:p>
    <w:p w14:paraId="0E6EF89E" w14:textId="77777777" w:rsidR="0062737A" w:rsidRDefault="0062737A" w:rsidP="00EA6D9F">
      <w:pPr>
        <w:contextualSpacing w:val="0"/>
        <w:rPr>
          <w:rFonts w:asciiTheme="majorHAnsi" w:hAnsiTheme="majorHAnsi" w:cstheme="majorHAnsi"/>
          <w:sz w:val="24"/>
          <w:szCs w:val="24"/>
        </w:rPr>
      </w:pPr>
    </w:p>
    <w:p w14:paraId="44D5C605" w14:textId="77777777" w:rsidR="0062737A" w:rsidRDefault="0062737A" w:rsidP="00EA6D9F">
      <w:pPr>
        <w:contextualSpacing w:val="0"/>
        <w:rPr>
          <w:rFonts w:asciiTheme="majorHAnsi" w:hAnsiTheme="majorHAnsi" w:cstheme="majorHAnsi"/>
          <w:sz w:val="24"/>
          <w:szCs w:val="24"/>
        </w:rPr>
      </w:pPr>
    </w:p>
    <w:p w14:paraId="2850F5E0" w14:textId="77777777" w:rsidR="0062737A" w:rsidRDefault="0062737A" w:rsidP="00EA6D9F">
      <w:pPr>
        <w:contextualSpacing w:val="0"/>
        <w:rPr>
          <w:rFonts w:asciiTheme="majorHAnsi" w:hAnsiTheme="majorHAnsi" w:cstheme="majorHAnsi"/>
          <w:sz w:val="24"/>
          <w:szCs w:val="24"/>
        </w:rPr>
      </w:pPr>
    </w:p>
    <w:p w14:paraId="0A2128BF" w14:textId="77777777" w:rsidR="0062737A" w:rsidRDefault="0062737A" w:rsidP="00EA6D9F">
      <w:pPr>
        <w:contextualSpacing w:val="0"/>
        <w:rPr>
          <w:rFonts w:asciiTheme="majorHAnsi" w:hAnsiTheme="majorHAnsi" w:cstheme="majorHAnsi"/>
          <w:sz w:val="24"/>
          <w:szCs w:val="24"/>
        </w:rPr>
      </w:pPr>
    </w:p>
    <w:p w14:paraId="147F2017" w14:textId="77777777" w:rsidR="0062737A" w:rsidRDefault="0062737A" w:rsidP="00EA6D9F">
      <w:pPr>
        <w:contextualSpacing w:val="0"/>
        <w:rPr>
          <w:rFonts w:asciiTheme="majorHAnsi" w:hAnsiTheme="majorHAnsi" w:cstheme="majorHAnsi"/>
          <w:sz w:val="24"/>
          <w:szCs w:val="24"/>
        </w:rPr>
      </w:pPr>
    </w:p>
    <w:p w14:paraId="32876F4D" w14:textId="7E472BBC" w:rsidR="00EA6D9F" w:rsidRDefault="00A018DC" w:rsidP="00EA6D9F">
      <w:pPr>
        <w:pStyle w:val="ListParagraph"/>
        <w:numPr>
          <w:ilvl w:val="0"/>
          <w:numId w:val="3"/>
        </w:numPr>
        <w:contextualSpacing w:val="0"/>
        <w:rPr>
          <w:rFonts w:asciiTheme="majorHAnsi" w:hAnsiTheme="majorHAnsi" w:cstheme="majorHAnsi"/>
          <w:sz w:val="24"/>
          <w:szCs w:val="24"/>
        </w:rPr>
      </w:pPr>
      <w:r>
        <w:rPr>
          <w:rFonts w:asciiTheme="majorHAnsi" w:hAnsiTheme="majorHAnsi" w:cstheme="majorHAnsi"/>
          <w:sz w:val="24"/>
          <w:szCs w:val="24"/>
        </w:rPr>
        <w:t xml:space="preserve">In the paper, the authors mention </w:t>
      </w:r>
      <w:r w:rsidR="002778E9">
        <w:rPr>
          <w:rFonts w:asciiTheme="majorHAnsi" w:hAnsiTheme="majorHAnsi" w:cstheme="majorHAnsi"/>
          <w:sz w:val="24"/>
          <w:szCs w:val="24"/>
        </w:rPr>
        <w:t xml:space="preserve">no stable carbonyl complexes of </w:t>
      </w:r>
      <w:proofErr w:type="gramStart"/>
      <w:r w:rsidR="002778E9">
        <w:rPr>
          <w:rFonts w:asciiTheme="majorHAnsi" w:hAnsiTheme="majorHAnsi" w:cstheme="majorHAnsi"/>
          <w:sz w:val="24"/>
          <w:szCs w:val="24"/>
        </w:rPr>
        <w:t>Sc(</w:t>
      </w:r>
      <w:proofErr w:type="gramEnd"/>
      <w:r w:rsidR="002778E9">
        <w:rPr>
          <w:rFonts w:asciiTheme="majorHAnsi" w:hAnsiTheme="majorHAnsi" w:cstheme="majorHAnsi"/>
          <w:sz w:val="24"/>
          <w:szCs w:val="24"/>
        </w:rPr>
        <w:t>III) or rare-earth metals have been isolated.  What drives the lack of stability of these compounds?</w:t>
      </w:r>
    </w:p>
    <w:p w14:paraId="5CFA4B46" w14:textId="77777777" w:rsidR="002778E9" w:rsidRDefault="002778E9" w:rsidP="002778E9">
      <w:pPr>
        <w:contextualSpacing w:val="0"/>
        <w:rPr>
          <w:rFonts w:asciiTheme="majorHAnsi" w:hAnsiTheme="majorHAnsi" w:cstheme="majorHAnsi"/>
          <w:sz w:val="24"/>
          <w:szCs w:val="24"/>
        </w:rPr>
      </w:pPr>
    </w:p>
    <w:p w14:paraId="570F0278" w14:textId="77777777" w:rsidR="002778E9" w:rsidRDefault="002778E9" w:rsidP="002778E9">
      <w:pPr>
        <w:contextualSpacing w:val="0"/>
        <w:rPr>
          <w:rFonts w:asciiTheme="majorHAnsi" w:hAnsiTheme="majorHAnsi" w:cstheme="majorHAnsi"/>
          <w:sz w:val="24"/>
          <w:szCs w:val="24"/>
        </w:rPr>
      </w:pPr>
    </w:p>
    <w:p w14:paraId="27BED0A4" w14:textId="77777777" w:rsidR="0062737A" w:rsidRDefault="0062737A" w:rsidP="002778E9">
      <w:pPr>
        <w:contextualSpacing w:val="0"/>
        <w:rPr>
          <w:rFonts w:asciiTheme="majorHAnsi" w:hAnsiTheme="majorHAnsi" w:cstheme="majorHAnsi"/>
          <w:sz w:val="24"/>
          <w:szCs w:val="24"/>
        </w:rPr>
      </w:pPr>
    </w:p>
    <w:p w14:paraId="6099F137" w14:textId="77777777" w:rsidR="0062737A" w:rsidRDefault="0062737A" w:rsidP="002778E9">
      <w:pPr>
        <w:contextualSpacing w:val="0"/>
        <w:rPr>
          <w:rFonts w:asciiTheme="majorHAnsi" w:hAnsiTheme="majorHAnsi" w:cstheme="majorHAnsi"/>
          <w:sz w:val="24"/>
          <w:szCs w:val="24"/>
        </w:rPr>
      </w:pPr>
    </w:p>
    <w:p w14:paraId="4553FC72" w14:textId="77777777" w:rsidR="0062737A" w:rsidRDefault="0062737A" w:rsidP="002778E9">
      <w:pPr>
        <w:contextualSpacing w:val="0"/>
        <w:rPr>
          <w:rFonts w:asciiTheme="majorHAnsi" w:hAnsiTheme="majorHAnsi" w:cstheme="majorHAnsi"/>
          <w:sz w:val="24"/>
          <w:szCs w:val="24"/>
        </w:rPr>
      </w:pPr>
    </w:p>
    <w:p w14:paraId="5BE2ED79" w14:textId="77777777" w:rsidR="0062737A" w:rsidRDefault="0062737A" w:rsidP="002778E9">
      <w:pPr>
        <w:contextualSpacing w:val="0"/>
        <w:rPr>
          <w:rFonts w:asciiTheme="majorHAnsi" w:hAnsiTheme="majorHAnsi" w:cstheme="majorHAnsi"/>
          <w:sz w:val="24"/>
          <w:szCs w:val="24"/>
        </w:rPr>
      </w:pPr>
    </w:p>
    <w:p w14:paraId="75233326" w14:textId="2D91B3D8" w:rsidR="002778E9" w:rsidRDefault="002778E9" w:rsidP="002778E9">
      <w:pPr>
        <w:pStyle w:val="ListParagraph"/>
        <w:numPr>
          <w:ilvl w:val="0"/>
          <w:numId w:val="3"/>
        </w:numPr>
        <w:contextualSpacing w:val="0"/>
        <w:rPr>
          <w:rFonts w:asciiTheme="majorHAnsi" w:hAnsiTheme="majorHAnsi" w:cstheme="majorHAnsi"/>
          <w:sz w:val="24"/>
          <w:szCs w:val="24"/>
        </w:rPr>
      </w:pPr>
      <w:r>
        <w:rPr>
          <w:rFonts w:asciiTheme="majorHAnsi" w:hAnsiTheme="majorHAnsi" w:cstheme="majorHAnsi"/>
          <w:sz w:val="24"/>
          <w:szCs w:val="24"/>
        </w:rPr>
        <w:lastRenderedPageBreak/>
        <w:t xml:space="preserve">The authors cite several papers which report IR evidence for </w:t>
      </w:r>
      <w:proofErr w:type="gramStart"/>
      <w:r>
        <w:rPr>
          <w:rFonts w:asciiTheme="majorHAnsi" w:hAnsiTheme="majorHAnsi" w:cstheme="majorHAnsi"/>
          <w:sz w:val="24"/>
          <w:szCs w:val="24"/>
        </w:rPr>
        <w:t>Ln(</w:t>
      </w:r>
      <w:proofErr w:type="gramEnd"/>
      <w:r>
        <w:rPr>
          <w:rFonts w:asciiTheme="majorHAnsi" w:hAnsiTheme="majorHAnsi" w:cstheme="majorHAnsi"/>
          <w:sz w:val="24"/>
          <w:szCs w:val="24"/>
        </w:rPr>
        <w:t xml:space="preserve">II) </w:t>
      </w:r>
      <w:proofErr w:type="spellStart"/>
      <w:r>
        <w:rPr>
          <w:rFonts w:asciiTheme="majorHAnsi" w:hAnsiTheme="majorHAnsi" w:cstheme="majorHAnsi"/>
          <w:sz w:val="24"/>
          <w:szCs w:val="24"/>
        </w:rPr>
        <w:t>metallocenes</w:t>
      </w:r>
      <w:proofErr w:type="spellEnd"/>
      <w:r>
        <w:rPr>
          <w:rFonts w:asciiTheme="majorHAnsi" w:hAnsiTheme="majorHAnsi" w:cstheme="majorHAnsi"/>
          <w:sz w:val="24"/>
          <w:szCs w:val="24"/>
        </w:rPr>
        <w:t xml:space="preserve"> binding CO ligands.  What is the range of IR stretching frequencies observed for </w:t>
      </w:r>
      <w:r w:rsidRPr="002778E9">
        <w:rPr>
          <w:rFonts w:ascii="Symbol" w:hAnsi="Symbol" w:cstheme="majorHAnsi"/>
          <w:i/>
          <w:iCs/>
          <w:sz w:val="24"/>
          <w:szCs w:val="24"/>
        </w:rPr>
        <w:t>n</w:t>
      </w:r>
      <w:r w:rsidRPr="002778E9">
        <w:rPr>
          <w:rFonts w:asciiTheme="majorHAnsi" w:hAnsiTheme="majorHAnsi" w:cstheme="majorHAnsi"/>
          <w:sz w:val="24"/>
          <w:szCs w:val="24"/>
          <w:vertAlign w:val="subscript"/>
        </w:rPr>
        <w:t>CO</w:t>
      </w:r>
      <w:r>
        <w:rPr>
          <w:rFonts w:asciiTheme="majorHAnsi" w:hAnsiTheme="majorHAnsi" w:cstheme="majorHAnsi"/>
          <w:sz w:val="24"/>
          <w:szCs w:val="24"/>
        </w:rPr>
        <w:t xml:space="preserve"> in these compounds, and how do they compare to </w:t>
      </w:r>
      <w:r w:rsidRPr="002778E9">
        <w:rPr>
          <w:rFonts w:ascii="Symbol" w:hAnsi="Symbol" w:cstheme="majorHAnsi"/>
          <w:i/>
          <w:iCs/>
          <w:sz w:val="24"/>
          <w:szCs w:val="24"/>
        </w:rPr>
        <w:t>n</w:t>
      </w:r>
      <w:r w:rsidRPr="002778E9">
        <w:rPr>
          <w:rFonts w:asciiTheme="majorHAnsi" w:hAnsiTheme="majorHAnsi" w:cstheme="majorHAnsi"/>
          <w:sz w:val="24"/>
          <w:szCs w:val="24"/>
          <w:vertAlign w:val="subscript"/>
        </w:rPr>
        <w:t>CO</w:t>
      </w:r>
      <w:r>
        <w:rPr>
          <w:rFonts w:asciiTheme="majorHAnsi" w:hAnsiTheme="majorHAnsi" w:cstheme="majorHAnsi"/>
          <w:sz w:val="24"/>
          <w:szCs w:val="24"/>
        </w:rPr>
        <w:t xml:space="preserve"> of free CO?  What does that imply about the degree of </w:t>
      </w:r>
      <w:r w:rsidRPr="002778E9">
        <w:rPr>
          <w:rFonts w:ascii="Symbol" w:hAnsi="Symbol" w:cstheme="majorHAnsi"/>
          <w:sz w:val="24"/>
          <w:szCs w:val="24"/>
        </w:rPr>
        <w:t>p</w:t>
      </w:r>
      <w:r>
        <w:rPr>
          <w:rFonts w:asciiTheme="majorHAnsi" w:hAnsiTheme="majorHAnsi" w:cstheme="majorHAnsi"/>
          <w:sz w:val="24"/>
          <w:szCs w:val="24"/>
        </w:rPr>
        <w:t xml:space="preserve"> back-donation in these compounds?</w:t>
      </w:r>
    </w:p>
    <w:p w14:paraId="121E3C85" w14:textId="77777777" w:rsidR="002778E9" w:rsidRDefault="002778E9" w:rsidP="002778E9">
      <w:pPr>
        <w:contextualSpacing w:val="0"/>
        <w:rPr>
          <w:rFonts w:asciiTheme="majorHAnsi" w:hAnsiTheme="majorHAnsi" w:cstheme="majorHAnsi"/>
          <w:sz w:val="24"/>
          <w:szCs w:val="24"/>
        </w:rPr>
      </w:pPr>
    </w:p>
    <w:p w14:paraId="35D411A0" w14:textId="77777777" w:rsidR="002778E9" w:rsidRDefault="002778E9" w:rsidP="002778E9">
      <w:pPr>
        <w:contextualSpacing w:val="0"/>
        <w:rPr>
          <w:rFonts w:asciiTheme="majorHAnsi" w:hAnsiTheme="majorHAnsi" w:cstheme="majorHAnsi"/>
          <w:sz w:val="24"/>
          <w:szCs w:val="24"/>
        </w:rPr>
      </w:pPr>
    </w:p>
    <w:p w14:paraId="65DC31FD" w14:textId="77777777" w:rsidR="0062737A" w:rsidRDefault="0062737A" w:rsidP="002778E9">
      <w:pPr>
        <w:contextualSpacing w:val="0"/>
        <w:rPr>
          <w:rFonts w:asciiTheme="majorHAnsi" w:hAnsiTheme="majorHAnsi" w:cstheme="majorHAnsi"/>
          <w:sz w:val="24"/>
          <w:szCs w:val="24"/>
        </w:rPr>
      </w:pPr>
    </w:p>
    <w:p w14:paraId="214808A5" w14:textId="77777777" w:rsidR="0062737A" w:rsidRDefault="0062737A" w:rsidP="002778E9">
      <w:pPr>
        <w:contextualSpacing w:val="0"/>
        <w:rPr>
          <w:rFonts w:asciiTheme="majorHAnsi" w:hAnsiTheme="majorHAnsi" w:cstheme="majorHAnsi"/>
          <w:sz w:val="24"/>
          <w:szCs w:val="24"/>
        </w:rPr>
      </w:pPr>
    </w:p>
    <w:p w14:paraId="780A467E" w14:textId="77777777" w:rsidR="0062737A" w:rsidRDefault="0062737A" w:rsidP="002778E9">
      <w:pPr>
        <w:contextualSpacing w:val="0"/>
        <w:rPr>
          <w:rFonts w:asciiTheme="majorHAnsi" w:hAnsiTheme="majorHAnsi" w:cstheme="majorHAnsi"/>
          <w:sz w:val="24"/>
          <w:szCs w:val="24"/>
        </w:rPr>
      </w:pPr>
    </w:p>
    <w:p w14:paraId="41FA2F69" w14:textId="77777777" w:rsidR="0062737A" w:rsidRDefault="0062737A" w:rsidP="002778E9">
      <w:pPr>
        <w:contextualSpacing w:val="0"/>
        <w:rPr>
          <w:rFonts w:asciiTheme="majorHAnsi" w:hAnsiTheme="majorHAnsi" w:cstheme="majorHAnsi"/>
          <w:sz w:val="24"/>
          <w:szCs w:val="24"/>
        </w:rPr>
      </w:pPr>
    </w:p>
    <w:p w14:paraId="4FC69F9C" w14:textId="77777777" w:rsidR="0062737A" w:rsidRDefault="0062737A" w:rsidP="002778E9">
      <w:pPr>
        <w:contextualSpacing w:val="0"/>
        <w:rPr>
          <w:rFonts w:asciiTheme="majorHAnsi" w:hAnsiTheme="majorHAnsi" w:cstheme="majorHAnsi"/>
          <w:sz w:val="24"/>
          <w:szCs w:val="24"/>
        </w:rPr>
      </w:pPr>
    </w:p>
    <w:p w14:paraId="6F85F156" w14:textId="5A8ACA3F" w:rsidR="002778E9" w:rsidRDefault="0062737A" w:rsidP="002778E9">
      <w:pPr>
        <w:pStyle w:val="ListParagraph"/>
        <w:numPr>
          <w:ilvl w:val="0"/>
          <w:numId w:val="3"/>
        </w:numPr>
        <w:contextualSpacing w:val="0"/>
        <w:rPr>
          <w:rFonts w:asciiTheme="majorHAnsi" w:hAnsiTheme="majorHAnsi" w:cstheme="majorHAnsi"/>
          <w:sz w:val="24"/>
          <w:szCs w:val="24"/>
        </w:rPr>
      </w:pPr>
      <w:r>
        <w:rPr>
          <w:rFonts w:asciiTheme="majorHAnsi" w:hAnsiTheme="majorHAnsi" w:cstheme="majorHAnsi"/>
          <w:sz w:val="24"/>
          <w:szCs w:val="24"/>
        </w:rPr>
        <w:t xml:space="preserve">Looking at the data in Table 1, what is the </w:t>
      </w:r>
      <w:r w:rsidRPr="0062737A">
        <w:rPr>
          <w:rFonts w:ascii="Symbol" w:hAnsi="Symbol" w:cstheme="majorHAnsi"/>
          <w:i/>
          <w:iCs/>
          <w:sz w:val="24"/>
          <w:szCs w:val="24"/>
        </w:rPr>
        <w:t>n</w:t>
      </w:r>
      <w:r w:rsidRPr="0062737A">
        <w:rPr>
          <w:rFonts w:asciiTheme="majorHAnsi" w:hAnsiTheme="majorHAnsi" w:cstheme="majorHAnsi"/>
          <w:sz w:val="24"/>
          <w:szCs w:val="24"/>
          <w:vertAlign w:val="subscript"/>
        </w:rPr>
        <w:t>CO</w:t>
      </w:r>
      <w:r>
        <w:rPr>
          <w:rFonts w:asciiTheme="majorHAnsi" w:hAnsiTheme="majorHAnsi" w:cstheme="majorHAnsi"/>
          <w:sz w:val="24"/>
          <w:szCs w:val="24"/>
        </w:rPr>
        <w:t xml:space="preserve"> reported for the new </w:t>
      </w:r>
      <w:proofErr w:type="gramStart"/>
      <w:r>
        <w:rPr>
          <w:rFonts w:asciiTheme="majorHAnsi" w:hAnsiTheme="majorHAnsi" w:cstheme="majorHAnsi"/>
          <w:sz w:val="24"/>
          <w:szCs w:val="24"/>
        </w:rPr>
        <w:t>Sc(</w:t>
      </w:r>
      <w:proofErr w:type="gramEnd"/>
      <w:r>
        <w:rPr>
          <w:rFonts w:asciiTheme="majorHAnsi" w:hAnsiTheme="majorHAnsi" w:cstheme="majorHAnsi"/>
          <w:sz w:val="24"/>
          <w:szCs w:val="24"/>
        </w:rPr>
        <w:t xml:space="preserve">II) compound?  Does this imply that </w:t>
      </w:r>
      <w:proofErr w:type="gramStart"/>
      <w:r>
        <w:rPr>
          <w:rFonts w:asciiTheme="majorHAnsi" w:hAnsiTheme="majorHAnsi" w:cstheme="majorHAnsi"/>
          <w:sz w:val="24"/>
          <w:szCs w:val="24"/>
        </w:rPr>
        <w:t>Sc(</w:t>
      </w:r>
      <w:proofErr w:type="gramEnd"/>
      <w:r>
        <w:rPr>
          <w:rFonts w:asciiTheme="majorHAnsi" w:hAnsiTheme="majorHAnsi" w:cstheme="majorHAnsi"/>
          <w:sz w:val="24"/>
          <w:szCs w:val="24"/>
        </w:rPr>
        <w:t>II) behaves more like a transition metal or a rare-earth metal?</w:t>
      </w:r>
    </w:p>
    <w:p w14:paraId="08E1A482" w14:textId="77777777" w:rsidR="0062737A" w:rsidRDefault="0062737A" w:rsidP="0062737A">
      <w:pPr>
        <w:contextualSpacing w:val="0"/>
        <w:rPr>
          <w:rFonts w:asciiTheme="majorHAnsi" w:hAnsiTheme="majorHAnsi" w:cstheme="majorHAnsi"/>
          <w:sz w:val="24"/>
          <w:szCs w:val="24"/>
        </w:rPr>
      </w:pPr>
    </w:p>
    <w:p w14:paraId="68DBC8CB" w14:textId="77777777" w:rsidR="0062737A" w:rsidRDefault="0062737A" w:rsidP="0062737A">
      <w:pPr>
        <w:contextualSpacing w:val="0"/>
        <w:rPr>
          <w:rFonts w:asciiTheme="majorHAnsi" w:hAnsiTheme="majorHAnsi" w:cstheme="majorHAnsi"/>
          <w:sz w:val="24"/>
          <w:szCs w:val="24"/>
        </w:rPr>
      </w:pPr>
    </w:p>
    <w:p w14:paraId="7BB76CD3" w14:textId="77777777" w:rsidR="0062737A" w:rsidRDefault="0062737A" w:rsidP="0062737A">
      <w:pPr>
        <w:contextualSpacing w:val="0"/>
        <w:rPr>
          <w:rFonts w:asciiTheme="majorHAnsi" w:hAnsiTheme="majorHAnsi" w:cstheme="majorHAnsi"/>
          <w:sz w:val="24"/>
          <w:szCs w:val="24"/>
        </w:rPr>
      </w:pPr>
    </w:p>
    <w:p w14:paraId="3849BB54" w14:textId="77777777" w:rsidR="0062737A" w:rsidRDefault="0062737A" w:rsidP="0062737A">
      <w:pPr>
        <w:contextualSpacing w:val="0"/>
        <w:rPr>
          <w:rFonts w:asciiTheme="majorHAnsi" w:hAnsiTheme="majorHAnsi" w:cstheme="majorHAnsi"/>
          <w:sz w:val="24"/>
          <w:szCs w:val="24"/>
        </w:rPr>
      </w:pPr>
    </w:p>
    <w:p w14:paraId="3DFF2A7D" w14:textId="77777777" w:rsidR="0062737A" w:rsidRDefault="0062737A" w:rsidP="0062737A">
      <w:pPr>
        <w:contextualSpacing w:val="0"/>
        <w:rPr>
          <w:rFonts w:asciiTheme="majorHAnsi" w:hAnsiTheme="majorHAnsi" w:cstheme="majorHAnsi"/>
          <w:sz w:val="24"/>
          <w:szCs w:val="24"/>
        </w:rPr>
      </w:pPr>
    </w:p>
    <w:p w14:paraId="71F7091E" w14:textId="1163E69D" w:rsidR="0062737A" w:rsidRDefault="0062737A" w:rsidP="0062737A">
      <w:pPr>
        <w:pStyle w:val="ListParagraph"/>
        <w:numPr>
          <w:ilvl w:val="0"/>
          <w:numId w:val="3"/>
        </w:numPr>
        <w:contextualSpacing w:val="0"/>
        <w:rPr>
          <w:rFonts w:asciiTheme="majorHAnsi" w:hAnsiTheme="majorHAnsi" w:cstheme="majorHAnsi"/>
          <w:sz w:val="24"/>
          <w:szCs w:val="24"/>
        </w:rPr>
      </w:pPr>
      <w:r>
        <w:rPr>
          <w:rFonts w:asciiTheme="majorHAnsi" w:hAnsiTheme="majorHAnsi" w:cstheme="majorHAnsi"/>
          <w:sz w:val="24"/>
          <w:szCs w:val="24"/>
        </w:rPr>
        <w:t xml:space="preserve">The authors ascribe the difference in back-bonding between transition metals and rare-earth metals to a difference in the ground state electron configuration.  What are the ground state configurations of </w:t>
      </w:r>
      <w:proofErr w:type="gramStart"/>
      <w:r>
        <w:rPr>
          <w:rFonts w:asciiTheme="majorHAnsi" w:hAnsiTheme="majorHAnsi" w:cstheme="majorHAnsi"/>
          <w:sz w:val="24"/>
          <w:szCs w:val="24"/>
        </w:rPr>
        <w:t>Sc(</w:t>
      </w:r>
      <w:proofErr w:type="gramEnd"/>
      <w:r>
        <w:rPr>
          <w:rFonts w:asciiTheme="majorHAnsi" w:hAnsiTheme="majorHAnsi" w:cstheme="majorHAnsi"/>
          <w:sz w:val="24"/>
          <w:szCs w:val="24"/>
        </w:rPr>
        <w:t xml:space="preserve">II) versus </w:t>
      </w:r>
      <w:proofErr w:type="spellStart"/>
      <w:r>
        <w:rPr>
          <w:rFonts w:asciiTheme="majorHAnsi" w:hAnsiTheme="majorHAnsi" w:cstheme="majorHAnsi"/>
          <w:sz w:val="24"/>
          <w:szCs w:val="24"/>
        </w:rPr>
        <w:t>Sm</w:t>
      </w:r>
      <w:proofErr w:type="spellEnd"/>
      <w:r>
        <w:rPr>
          <w:rFonts w:asciiTheme="majorHAnsi" w:hAnsiTheme="majorHAnsi" w:cstheme="majorHAnsi"/>
          <w:sz w:val="24"/>
          <w:szCs w:val="24"/>
        </w:rPr>
        <w:t>(II), Eu(II), and Yb(II)?</w:t>
      </w:r>
    </w:p>
    <w:p w14:paraId="09E810DC" w14:textId="77777777" w:rsidR="0062737A" w:rsidRDefault="0062737A" w:rsidP="0062737A">
      <w:pPr>
        <w:contextualSpacing w:val="0"/>
        <w:rPr>
          <w:rFonts w:asciiTheme="majorHAnsi" w:hAnsiTheme="majorHAnsi" w:cstheme="majorHAnsi"/>
          <w:sz w:val="24"/>
          <w:szCs w:val="24"/>
        </w:rPr>
      </w:pPr>
    </w:p>
    <w:p w14:paraId="79921968" w14:textId="77777777" w:rsidR="0062737A" w:rsidRDefault="0062737A" w:rsidP="0062737A">
      <w:pPr>
        <w:contextualSpacing w:val="0"/>
        <w:rPr>
          <w:rFonts w:asciiTheme="majorHAnsi" w:hAnsiTheme="majorHAnsi" w:cstheme="majorHAnsi"/>
          <w:sz w:val="24"/>
          <w:szCs w:val="24"/>
        </w:rPr>
      </w:pPr>
    </w:p>
    <w:p w14:paraId="5E7DE827" w14:textId="77777777" w:rsidR="0062737A" w:rsidRDefault="0062737A" w:rsidP="0062737A">
      <w:pPr>
        <w:contextualSpacing w:val="0"/>
        <w:rPr>
          <w:rFonts w:asciiTheme="majorHAnsi" w:hAnsiTheme="majorHAnsi" w:cstheme="majorHAnsi"/>
          <w:sz w:val="24"/>
          <w:szCs w:val="24"/>
        </w:rPr>
      </w:pPr>
    </w:p>
    <w:p w14:paraId="3B6AFB21" w14:textId="77777777" w:rsidR="0062737A" w:rsidRPr="0062737A" w:rsidRDefault="0062737A" w:rsidP="0062737A">
      <w:pPr>
        <w:contextualSpacing w:val="0"/>
        <w:rPr>
          <w:rFonts w:asciiTheme="majorHAnsi" w:hAnsiTheme="majorHAnsi" w:cstheme="majorHAnsi"/>
          <w:sz w:val="24"/>
          <w:szCs w:val="24"/>
        </w:rPr>
      </w:pPr>
    </w:p>
    <w:p w14:paraId="58C74AE9" w14:textId="4ACFA243" w:rsidR="0062737A" w:rsidRPr="0062737A" w:rsidRDefault="0062737A" w:rsidP="0062737A">
      <w:pPr>
        <w:pStyle w:val="ListParagraph"/>
        <w:numPr>
          <w:ilvl w:val="0"/>
          <w:numId w:val="3"/>
        </w:numPr>
        <w:contextualSpacing w:val="0"/>
        <w:rPr>
          <w:rFonts w:asciiTheme="majorHAnsi" w:hAnsiTheme="majorHAnsi" w:cstheme="majorHAnsi"/>
          <w:sz w:val="24"/>
          <w:szCs w:val="24"/>
        </w:rPr>
      </w:pPr>
      <w:r>
        <w:rPr>
          <w:rFonts w:asciiTheme="majorHAnsi" w:hAnsiTheme="majorHAnsi" w:cstheme="majorHAnsi"/>
          <w:sz w:val="24"/>
          <w:szCs w:val="24"/>
        </w:rPr>
        <w:t xml:space="preserve">How might the difference in ground state configurations result in a difference in the metal center’s ability to </w:t>
      </w:r>
      <w:r w:rsidRPr="0062737A">
        <w:rPr>
          <w:rFonts w:ascii="Symbol" w:hAnsi="Symbol" w:cstheme="majorHAnsi"/>
          <w:sz w:val="24"/>
          <w:szCs w:val="24"/>
        </w:rPr>
        <w:t>p</w:t>
      </w:r>
      <w:r>
        <w:rPr>
          <w:rFonts w:asciiTheme="majorHAnsi" w:hAnsiTheme="majorHAnsi" w:cstheme="majorHAnsi"/>
          <w:sz w:val="24"/>
          <w:szCs w:val="24"/>
        </w:rPr>
        <w:t xml:space="preserve"> back-donate to a ligand?</w:t>
      </w:r>
    </w:p>
    <w:sectPr w:rsidR="0062737A" w:rsidRPr="0062737A" w:rsidSect="00DE19CB">
      <w:headerReference w:type="first" r:id="rId7"/>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A3E1D" w14:textId="77777777" w:rsidR="002743B8" w:rsidRDefault="002743B8" w:rsidP="00DE19CB">
      <w:pPr>
        <w:spacing w:line="240" w:lineRule="auto"/>
      </w:pPr>
      <w:r>
        <w:separator/>
      </w:r>
    </w:p>
  </w:endnote>
  <w:endnote w:type="continuationSeparator" w:id="0">
    <w:p w14:paraId="2A6649B4" w14:textId="77777777" w:rsidR="002743B8" w:rsidRDefault="002743B8" w:rsidP="00DE1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6A727" w14:textId="77777777" w:rsidR="002743B8" w:rsidRDefault="002743B8" w:rsidP="00DE19CB">
      <w:pPr>
        <w:spacing w:line="240" w:lineRule="auto"/>
      </w:pPr>
      <w:r>
        <w:separator/>
      </w:r>
    </w:p>
  </w:footnote>
  <w:footnote w:type="continuationSeparator" w:id="0">
    <w:p w14:paraId="185BD095" w14:textId="77777777" w:rsidR="002743B8" w:rsidRDefault="002743B8" w:rsidP="00DE1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9D16" w14:textId="4DEF1D8C" w:rsidR="00DE19CB" w:rsidRDefault="00DE19CB" w:rsidP="00DE19CB">
    <w:pPr>
      <w:pStyle w:val="NormalWeb"/>
      <w:spacing w:before="720" w:beforeAutospacing="0" w:after="0" w:afterAutospacing="0"/>
      <w:jc w:val="both"/>
    </w:pPr>
    <w:r>
      <w:rPr>
        <w:rFonts w:ascii="Arial" w:hAnsi="Arial" w:cs="Arial"/>
        <w:color w:val="000000"/>
        <w:sz w:val="20"/>
        <w:szCs w:val="20"/>
      </w:rPr>
      <w:t>Created by James Dunne, Cen</w:t>
    </w:r>
    <w:r w:rsidR="00C50592">
      <w:rPr>
        <w:rFonts w:ascii="Arial" w:hAnsi="Arial" w:cs="Arial"/>
        <w:color w:val="000000"/>
        <w:sz w:val="20"/>
        <w:szCs w:val="20"/>
      </w:rPr>
      <w:t>t</w:t>
    </w:r>
    <w:r>
      <w:rPr>
        <w:rFonts w:ascii="Arial" w:hAnsi="Arial" w:cs="Arial"/>
        <w:color w:val="000000"/>
        <w:sz w:val="20"/>
        <w:szCs w:val="20"/>
      </w:rPr>
      <w:t>ral College</w:t>
    </w:r>
    <w:r w:rsidR="00C50592">
      <w:rPr>
        <w:rFonts w:ascii="Arial" w:hAnsi="Arial" w:cs="Arial"/>
        <w:color w:val="000000"/>
        <w:sz w:val="20"/>
        <w:szCs w:val="20"/>
      </w:rPr>
      <w:t xml:space="preserve"> </w:t>
    </w:r>
    <w:r>
      <w:rPr>
        <w:rFonts w:ascii="Arial" w:hAnsi="Arial" w:cs="Arial"/>
        <w:color w:val="000000"/>
        <w:sz w:val="20"/>
        <w:szCs w:val="20"/>
      </w:rPr>
      <w:t xml:space="preserve">and posted on </w:t>
    </w:r>
    <w:proofErr w:type="spellStart"/>
    <w:r>
      <w:rPr>
        <w:rFonts w:ascii="Arial" w:hAnsi="Arial" w:cs="Arial"/>
        <w:color w:val="000000"/>
        <w:sz w:val="20"/>
        <w:szCs w:val="20"/>
      </w:rPr>
      <w:t>VIPEr</w:t>
    </w:r>
    <w:proofErr w:type="spellEnd"/>
    <w:r>
      <w:rPr>
        <w:rFonts w:ascii="Arial" w:hAnsi="Arial" w:cs="Arial"/>
        <w:color w:val="000000"/>
        <w:sz w:val="20"/>
        <w:szCs w:val="20"/>
      </w:rPr>
      <w:t xml:space="preserve"> (</w:t>
    </w:r>
    <w:hyperlink r:id="rId1" w:history="1">
      <w:r>
        <w:rPr>
          <w:rStyle w:val="Hyperlink"/>
          <w:rFonts w:ascii="Arial" w:hAnsi="Arial" w:cs="Arial"/>
          <w:sz w:val="20"/>
          <w:szCs w:val="20"/>
        </w:rPr>
        <w:t>www.ionicviper.org</w:t>
      </w:r>
    </w:hyperlink>
    <w:r>
      <w:rPr>
        <w:rFonts w:ascii="Arial" w:hAnsi="Arial" w:cs="Arial"/>
        <w:color w:val="000000"/>
        <w:sz w:val="20"/>
        <w:szCs w:val="20"/>
      </w:rPr>
      <w:t xml:space="preserve">) on </w:t>
    </w:r>
    <w:r w:rsidR="00FC58F4">
      <w:rPr>
        <w:rFonts w:ascii="Arial" w:hAnsi="Arial" w:cs="Arial"/>
        <w:color w:val="000000"/>
        <w:sz w:val="20"/>
        <w:szCs w:val="20"/>
      </w:rPr>
      <w:t>March</w:t>
    </w:r>
    <w:r w:rsidR="00C50592">
      <w:rPr>
        <w:rFonts w:ascii="Arial" w:hAnsi="Arial" w:cs="Arial"/>
        <w:color w:val="000000"/>
        <w:sz w:val="20"/>
        <w:szCs w:val="20"/>
      </w:rPr>
      <w:t xml:space="preserve"> </w:t>
    </w:r>
    <w:r w:rsidR="00FC58F4">
      <w:rPr>
        <w:rFonts w:ascii="Arial" w:hAnsi="Arial" w:cs="Arial"/>
        <w:color w:val="000000"/>
        <w:sz w:val="20"/>
        <w:szCs w:val="20"/>
      </w:rPr>
      <w:t>3</w:t>
    </w:r>
    <w:r>
      <w:rPr>
        <w:rFonts w:ascii="Arial" w:hAnsi="Arial" w:cs="Arial"/>
        <w:color w:val="000000"/>
        <w:sz w:val="20"/>
        <w:szCs w:val="20"/>
      </w:rPr>
      <w:t>, 20</w:t>
    </w:r>
    <w:r w:rsidR="00C50592">
      <w:rPr>
        <w:rFonts w:ascii="Arial" w:hAnsi="Arial" w:cs="Arial"/>
        <w:color w:val="000000"/>
        <w:sz w:val="20"/>
        <w:szCs w:val="20"/>
      </w:rPr>
      <w:t>2</w:t>
    </w:r>
    <w:r w:rsidR="00A91114">
      <w:rPr>
        <w:rFonts w:ascii="Arial" w:hAnsi="Arial" w:cs="Arial"/>
        <w:color w:val="000000"/>
        <w:sz w:val="20"/>
        <w:szCs w:val="20"/>
      </w:rPr>
      <w:t>5</w:t>
    </w:r>
    <w:r>
      <w:rPr>
        <w:rFonts w:ascii="Arial" w:hAnsi="Arial" w:cs="Arial"/>
        <w:color w:val="000000"/>
        <w:sz w:val="20"/>
        <w:szCs w:val="20"/>
      </w:rPr>
      <w:t>.  Copyright, those named above, 20</w:t>
    </w:r>
    <w:r w:rsidR="00C50592">
      <w:rPr>
        <w:rFonts w:ascii="Arial" w:hAnsi="Arial" w:cs="Arial"/>
        <w:color w:val="000000"/>
        <w:sz w:val="20"/>
        <w:szCs w:val="20"/>
      </w:rPr>
      <w:t>2</w:t>
    </w:r>
    <w:r w:rsidR="00A91114">
      <w:rPr>
        <w:rFonts w:ascii="Arial" w:hAnsi="Arial" w:cs="Arial"/>
        <w:color w:val="000000"/>
        <w:sz w:val="20"/>
        <w:szCs w:val="20"/>
      </w:rPr>
      <w:t>5</w:t>
    </w:r>
    <w:r>
      <w:rPr>
        <w:rFonts w:ascii="Arial" w:hAnsi="Arial" w:cs="Arial"/>
        <w:color w:val="000000"/>
        <w:sz w:val="20"/>
        <w:szCs w:val="20"/>
      </w:rPr>
      <w:t>.  This work is licensed under the Creative Commons Attribution-</w:t>
    </w:r>
    <w:proofErr w:type="spellStart"/>
    <w:r>
      <w:rPr>
        <w:rFonts w:ascii="Arial" w:hAnsi="Arial" w:cs="Arial"/>
        <w:color w:val="000000"/>
        <w:sz w:val="20"/>
        <w:szCs w:val="20"/>
      </w:rPr>
      <w:t>NonCommerical</w:t>
    </w:r>
    <w:proofErr w:type="spellEnd"/>
    <w:r>
      <w:rPr>
        <w:rFonts w:ascii="Arial" w:hAnsi="Arial" w:cs="Arial"/>
        <w:color w:val="000000"/>
        <w:sz w:val="20"/>
        <w:szCs w:val="20"/>
      </w:rPr>
      <w:t>-</w:t>
    </w:r>
    <w:proofErr w:type="spellStart"/>
    <w:r>
      <w:rPr>
        <w:rFonts w:ascii="Arial" w:hAnsi="Arial" w:cs="Arial"/>
        <w:color w:val="000000"/>
        <w:sz w:val="20"/>
        <w:szCs w:val="20"/>
      </w:rPr>
      <w:t>ShareAlike</w:t>
    </w:r>
    <w:proofErr w:type="spellEnd"/>
    <w:r>
      <w:rPr>
        <w:rFonts w:ascii="Arial" w:hAnsi="Arial" w:cs="Arial"/>
        <w:color w:val="000000"/>
        <w:sz w:val="20"/>
        <w:szCs w:val="20"/>
      </w:rPr>
      <w:t xml:space="preserve"> 3.0 </w:t>
    </w:r>
    <w:proofErr w:type="spellStart"/>
    <w:r>
      <w:rPr>
        <w:rFonts w:ascii="Arial" w:hAnsi="Arial" w:cs="Arial"/>
        <w:color w:val="000000"/>
        <w:sz w:val="20"/>
        <w:szCs w:val="20"/>
      </w:rPr>
      <w:t>Unported</w:t>
    </w:r>
    <w:proofErr w:type="spellEnd"/>
    <w:r>
      <w:rPr>
        <w:color w:val="000000"/>
      </w:rPr>
      <w:t xml:space="preserve"> </w:t>
    </w:r>
    <w:r>
      <w:rPr>
        <w:rFonts w:ascii="Arial" w:hAnsi="Arial" w:cs="Arial"/>
        <w:color w:val="000000"/>
        <w:sz w:val="20"/>
        <w:szCs w:val="20"/>
      </w:rPr>
      <w:t xml:space="preserve">License. To view a copy of this </w:t>
    </w:r>
    <w:proofErr w:type="gramStart"/>
    <w:r>
      <w:rPr>
        <w:rFonts w:ascii="Arial" w:hAnsi="Arial" w:cs="Arial"/>
        <w:color w:val="000000"/>
        <w:sz w:val="20"/>
        <w:szCs w:val="20"/>
      </w:rPr>
      <w:t>license</w:t>
    </w:r>
    <w:proofErr w:type="gramEnd"/>
    <w:r>
      <w:rPr>
        <w:rFonts w:ascii="Arial" w:hAnsi="Arial" w:cs="Arial"/>
        <w:color w:val="000000"/>
        <w:sz w:val="20"/>
        <w:szCs w:val="20"/>
      </w:rPr>
      <w:t xml:space="preserve"> visit </w:t>
    </w:r>
    <w:hyperlink r:id="rId2" w:history="1">
      <w:r>
        <w:rPr>
          <w:rStyle w:val="Hyperlink"/>
          <w:rFonts w:ascii="Arial" w:hAnsi="Arial" w:cs="Arial"/>
          <w:sz w:val="20"/>
          <w:szCs w:val="20"/>
        </w:rPr>
        <w:t>http://creativecommons.org/about/license/</w:t>
      </w:r>
    </w:hyperlink>
    <w:r>
      <w:rPr>
        <w:rFonts w:ascii="Arial" w:hAnsi="Arial" w:cs="Arial"/>
        <w:color w:val="000000"/>
        <w:sz w:val="20"/>
        <w:szCs w:val="20"/>
      </w:rPr>
      <w:t>.</w:t>
    </w:r>
  </w:p>
  <w:p w14:paraId="300E44A3" w14:textId="77777777" w:rsidR="00DE19CB" w:rsidRDefault="00DE1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941B3"/>
    <w:multiLevelType w:val="hybridMultilevel"/>
    <w:tmpl w:val="02362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962E5"/>
    <w:multiLevelType w:val="hybridMultilevel"/>
    <w:tmpl w:val="91A27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00000"/>
    <w:multiLevelType w:val="multilevel"/>
    <w:tmpl w:val="6EDEC3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06442439">
    <w:abstractNumId w:val="2"/>
  </w:num>
  <w:num w:numId="2" w16cid:durableId="1113137193">
    <w:abstractNumId w:val="0"/>
  </w:num>
  <w:num w:numId="3" w16cid:durableId="214369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96"/>
    <w:rsid w:val="00027CB3"/>
    <w:rsid w:val="00083DE9"/>
    <w:rsid w:val="00087F3F"/>
    <w:rsid w:val="000C1E30"/>
    <w:rsid w:val="00106596"/>
    <w:rsid w:val="00106C36"/>
    <w:rsid w:val="001B58B2"/>
    <w:rsid w:val="001E6370"/>
    <w:rsid w:val="00200FB5"/>
    <w:rsid w:val="002743B8"/>
    <w:rsid w:val="002778E9"/>
    <w:rsid w:val="002A1324"/>
    <w:rsid w:val="002A42D9"/>
    <w:rsid w:val="002A60A4"/>
    <w:rsid w:val="002E44E9"/>
    <w:rsid w:val="0033447E"/>
    <w:rsid w:val="00352280"/>
    <w:rsid w:val="00372ABF"/>
    <w:rsid w:val="003F297F"/>
    <w:rsid w:val="00474265"/>
    <w:rsid w:val="004F45E0"/>
    <w:rsid w:val="00514FF3"/>
    <w:rsid w:val="00554DC4"/>
    <w:rsid w:val="005C6494"/>
    <w:rsid w:val="0062737A"/>
    <w:rsid w:val="00641D13"/>
    <w:rsid w:val="00666366"/>
    <w:rsid w:val="006A7AB8"/>
    <w:rsid w:val="006E60DD"/>
    <w:rsid w:val="006F61CA"/>
    <w:rsid w:val="00710DC5"/>
    <w:rsid w:val="007B16B5"/>
    <w:rsid w:val="00810668"/>
    <w:rsid w:val="00862094"/>
    <w:rsid w:val="0088630B"/>
    <w:rsid w:val="00913BEC"/>
    <w:rsid w:val="00961688"/>
    <w:rsid w:val="00967D17"/>
    <w:rsid w:val="009A69BF"/>
    <w:rsid w:val="009B3D86"/>
    <w:rsid w:val="009C6081"/>
    <w:rsid w:val="009D5F3A"/>
    <w:rsid w:val="00A018DC"/>
    <w:rsid w:val="00A07CF1"/>
    <w:rsid w:val="00A91114"/>
    <w:rsid w:val="00AB5379"/>
    <w:rsid w:val="00AB58B2"/>
    <w:rsid w:val="00B80DB0"/>
    <w:rsid w:val="00C50592"/>
    <w:rsid w:val="00CA3A84"/>
    <w:rsid w:val="00D2595D"/>
    <w:rsid w:val="00D35A55"/>
    <w:rsid w:val="00D40914"/>
    <w:rsid w:val="00D82675"/>
    <w:rsid w:val="00D9719F"/>
    <w:rsid w:val="00DE19CB"/>
    <w:rsid w:val="00DE4745"/>
    <w:rsid w:val="00E057E8"/>
    <w:rsid w:val="00E05FFA"/>
    <w:rsid w:val="00E24B2F"/>
    <w:rsid w:val="00E312B1"/>
    <w:rsid w:val="00EA2038"/>
    <w:rsid w:val="00EA6D9F"/>
    <w:rsid w:val="00ED32DE"/>
    <w:rsid w:val="00F53044"/>
    <w:rsid w:val="00FC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0E0B"/>
  <w15:docId w15:val="{40BD4D8B-31C2-4322-83ED-AA5DC99D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E19CB"/>
    <w:pPr>
      <w:tabs>
        <w:tab w:val="center" w:pos="4680"/>
        <w:tab w:val="right" w:pos="9360"/>
      </w:tabs>
      <w:spacing w:line="240" w:lineRule="auto"/>
    </w:pPr>
  </w:style>
  <w:style w:type="character" w:customStyle="1" w:styleId="HeaderChar">
    <w:name w:val="Header Char"/>
    <w:basedOn w:val="DefaultParagraphFont"/>
    <w:link w:val="Header"/>
    <w:uiPriority w:val="99"/>
    <w:rsid w:val="00DE19CB"/>
  </w:style>
  <w:style w:type="paragraph" w:styleId="Footer">
    <w:name w:val="footer"/>
    <w:basedOn w:val="Normal"/>
    <w:link w:val="FooterChar"/>
    <w:uiPriority w:val="99"/>
    <w:unhideWhenUsed/>
    <w:rsid w:val="00DE19CB"/>
    <w:pPr>
      <w:tabs>
        <w:tab w:val="center" w:pos="4680"/>
        <w:tab w:val="right" w:pos="9360"/>
      </w:tabs>
      <w:spacing w:line="240" w:lineRule="auto"/>
    </w:pPr>
  </w:style>
  <w:style w:type="character" w:customStyle="1" w:styleId="FooterChar">
    <w:name w:val="Footer Char"/>
    <w:basedOn w:val="DefaultParagraphFont"/>
    <w:link w:val="Footer"/>
    <w:uiPriority w:val="99"/>
    <w:rsid w:val="00DE19CB"/>
  </w:style>
  <w:style w:type="paragraph" w:styleId="NormalWeb">
    <w:name w:val="Normal (Web)"/>
    <w:basedOn w:val="Normal"/>
    <w:uiPriority w:val="99"/>
    <w:semiHidden/>
    <w:unhideWhenUsed/>
    <w:rsid w:val="00DE19CB"/>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E19CB"/>
    <w:rPr>
      <w:color w:val="0000FF"/>
      <w:u w:val="single"/>
    </w:rPr>
  </w:style>
  <w:style w:type="paragraph" w:styleId="ListParagraph">
    <w:name w:val="List Paragraph"/>
    <w:basedOn w:val="Normal"/>
    <w:uiPriority w:val="34"/>
    <w:qFormat/>
    <w:rsid w:val="00A911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91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Dunne</dc:creator>
  <cp:lastModifiedBy>James Dunne</cp:lastModifiedBy>
  <cp:revision>2</cp:revision>
  <dcterms:created xsi:type="dcterms:W3CDTF">2025-03-06T19:34:00Z</dcterms:created>
  <dcterms:modified xsi:type="dcterms:W3CDTF">2025-03-06T19:34:00Z</dcterms:modified>
</cp:coreProperties>
</file>