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12A8" w14:textId="1B424CFE" w:rsidR="00106596" w:rsidRPr="005C6494" w:rsidRDefault="00A91114" w:rsidP="005C6494">
      <w:pPr>
        <w:contextualSpacing w:val="0"/>
        <w:jc w:val="center"/>
        <w:rPr>
          <w:rFonts w:asciiTheme="majorHAnsi" w:hAnsiTheme="majorHAnsi" w:cstheme="majorHAnsi"/>
          <w:sz w:val="24"/>
          <w:szCs w:val="24"/>
        </w:rPr>
      </w:pPr>
      <w:r w:rsidRPr="005C6494">
        <w:rPr>
          <w:rFonts w:asciiTheme="majorHAnsi" w:hAnsiTheme="majorHAnsi" w:cstheme="majorHAnsi"/>
          <w:sz w:val="24"/>
          <w:szCs w:val="24"/>
        </w:rPr>
        <w:t>Literature discussion of “The Noble Gases: How Their Electronegativity and Hardness Determines Their Chemistry”</w:t>
      </w:r>
    </w:p>
    <w:p w14:paraId="12659E0C" w14:textId="77777777" w:rsidR="00A91114" w:rsidRPr="005C6494" w:rsidRDefault="00A91114" w:rsidP="005C6494">
      <w:pPr>
        <w:contextualSpacing w:val="0"/>
        <w:jc w:val="center"/>
        <w:rPr>
          <w:rFonts w:asciiTheme="majorHAnsi" w:hAnsiTheme="majorHAnsi" w:cstheme="majorHAnsi"/>
          <w:sz w:val="24"/>
          <w:szCs w:val="24"/>
        </w:rPr>
      </w:pPr>
    </w:p>
    <w:p w14:paraId="6FB454AC" w14:textId="4CDB1E0D" w:rsidR="00A91114" w:rsidRPr="005C6494" w:rsidRDefault="00A91114" w:rsidP="005C6494">
      <w:pPr>
        <w:contextualSpacing w:val="0"/>
        <w:jc w:val="center"/>
        <w:rPr>
          <w:rFonts w:asciiTheme="majorHAnsi" w:hAnsiTheme="majorHAnsi" w:cstheme="majorHAnsi"/>
          <w:sz w:val="24"/>
          <w:szCs w:val="24"/>
        </w:rPr>
      </w:pPr>
      <w:r w:rsidRPr="005C6494">
        <w:rPr>
          <w:rFonts w:asciiTheme="majorHAnsi" w:hAnsiTheme="majorHAnsi" w:cstheme="majorHAnsi"/>
          <w:sz w:val="24"/>
          <w:szCs w:val="24"/>
        </w:rPr>
        <w:t xml:space="preserve">P. Geerlings and co-workers, </w:t>
      </w:r>
      <w:r w:rsidRPr="005C6494">
        <w:rPr>
          <w:rFonts w:asciiTheme="majorHAnsi" w:hAnsiTheme="majorHAnsi" w:cstheme="majorHAnsi"/>
          <w:i/>
          <w:iCs/>
          <w:sz w:val="24"/>
          <w:szCs w:val="24"/>
        </w:rPr>
        <w:t>J. Phys. Chem. A</w:t>
      </w:r>
      <w:r w:rsidRPr="005C6494">
        <w:rPr>
          <w:rFonts w:asciiTheme="majorHAnsi" w:hAnsiTheme="majorHAnsi" w:cstheme="majorHAnsi"/>
          <w:sz w:val="24"/>
          <w:szCs w:val="24"/>
        </w:rPr>
        <w:t xml:space="preserve"> </w:t>
      </w:r>
      <w:r w:rsidRPr="005C6494">
        <w:rPr>
          <w:rFonts w:asciiTheme="majorHAnsi" w:hAnsiTheme="majorHAnsi" w:cstheme="majorHAnsi"/>
          <w:b/>
          <w:bCs/>
          <w:sz w:val="24"/>
          <w:szCs w:val="24"/>
        </w:rPr>
        <w:t>2015</w:t>
      </w:r>
      <w:r w:rsidRPr="005C6494">
        <w:rPr>
          <w:rFonts w:asciiTheme="majorHAnsi" w:hAnsiTheme="majorHAnsi" w:cstheme="majorHAnsi"/>
          <w:sz w:val="24"/>
          <w:szCs w:val="24"/>
        </w:rPr>
        <w:t xml:space="preserve">, </w:t>
      </w:r>
      <w:r w:rsidRPr="005C6494">
        <w:rPr>
          <w:rFonts w:asciiTheme="majorHAnsi" w:hAnsiTheme="majorHAnsi" w:cstheme="majorHAnsi"/>
          <w:i/>
          <w:iCs/>
          <w:sz w:val="24"/>
          <w:szCs w:val="24"/>
        </w:rPr>
        <w:t>119</w:t>
      </w:r>
      <w:r w:rsidRPr="005C6494">
        <w:rPr>
          <w:rFonts w:asciiTheme="majorHAnsi" w:hAnsiTheme="majorHAnsi" w:cstheme="majorHAnsi"/>
          <w:sz w:val="24"/>
          <w:szCs w:val="24"/>
        </w:rPr>
        <w:t>, 1339-1346.</w:t>
      </w:r>
    </w:p>
    <w:p w14:paraId="1F1825B7" w14:textId="77777777" w:rsidR="00A91114" w:rsidRPr="005C6494" w:rsidRDefault="00A91114">
      <w:pPr>
        <w:contextualSpacing w:val="0"/>
        <w:rPr>
          <w:rFonts w:asciiTheme="majorHAnsi" w:hAnsiTheme="majorHAnsi" w:cstheme="majorHAnsi"/>
          <w:sz w:val="24"/>
          <w:szCs w:val="24"/>
        </w:rPr>
      </w:pPr>
    </w:p>
    <w:p w14:paraId="45D89659" w14:textId="1D74261E" w:rsidR="00A91114" w:rsidRPr="005C6494" w:rsidRDefault="00A91114">
      <w:pPr>
        <w:contextualSpacing w:val="0"/>
        <w:rPr>
          <w:rFonts w:asciiTheme="majorHAnsi" w:hAnsiTheme="majorHAnsi" w:cstheme="majorHAnsi"/>
          <w:b/>
          <w:bCs/>
          <w:sz w:val="24"/>
          <w:szCs w:val="24"/>
        </w:rPr>
      </w:pPr>
      <w:r w:rsidRPr="005C6494">
        <w:rPr>
          <w:rFonts w:asciiTheme="majorHAnsi" w:hAnsiTheme="majorHAnsi" w:cstheme="majorHAnsi"/>
          <w:b/>
          <w:bCs/>
          <w:sz w:val="24"/>
          <w:szCs w:val="24"/>
        </w:rPr>
        <w:t>Instructions:</w:t>
      </w:r>
    </w:p>
    <w:p w14:paraId="3C5602E3" w14:textId="29F7CE35" w:rsidR="00A91114" w:rsidRPr="005C6494" w:rsidRDefault="00A91114">
      <w:pPr>
        <w:contextualSpacing w:val="0"/>
        <w:rPr>
          <w:rFonts w:asciiTheme="majorHAnsi" w:hAnsiTheme="majorHAnsi" w:cstheme="majorHAnsi"/>
          <w:sz w:val="24"/>
          <w:szCs w:val="24"/>
        </w:rPr>
      </w:pPr>
      <w:r w:rsidRPr="005C6494">
        <w:rPr>
          <w:rFonts w:asciiTheme="majorHAnsi" w:hAnsiTheme="majorHAnsi" w:cstheme="majorHAnsi"/>
          <w:sz w:val="24"/>
          <w:szCs w:val="24"/>
        </w:rPr>
        <w:t>Prior to class,</w:t>
      </w:r>
      <w:r w:rsidR="004E024D">
        <w:rPr>
          <w:rFonts w:asciiTheme="majorHAnsi" w:hAnsiTheme="majorHAnsi" w:cstheme="majorHAnsi"/>
          <w:sz w:val="24"/>
          <w:szCs w:val="24"/>
        </w:rPr>
        <w:t xml:space="preserve"> </w:t>
      </w:r>
      <w:r w:rsidRPr="005C6494">
        <w:rPr>
          <w:rFonts w:asciiTheme="majorHAnsi" w:hAnsiTheme="majorHAnsi" w:cstheme="majorHAnsi"/>
          <w:sz w:val="24"/>
          <w:szCs w:val="24"/>
        </w:rPr>
        <w:t>please read the Introduction</w:t>
      </w:r>
      <w:r w:rsidR="002A1324">
        <w:rPr>
          <w:rFonts w:asciiTheme="majorHAnsi" w:hAnsiTheme="majorHAnsi" w:cstheme="majorHAnsi"/>
          <w:sz w:val="24"/>
          <w:szCs w:val="24"/>
        </w:rPr>
        <w:t xml:space="preserve"> (</w:t>
      </w:r>
      <w:r w:rsidRPr="005C6494">
        <w:rPr>
          <w:rFonts w:asciiTheme="majorHAnsi" w:hAnsiTheme="majorHAnsi" w:cstheme="majorHAnsi"/>
          <w:sz w:val="24"/>
          <w:szCs w:val="24"/>
        </w:rPr>
        <w:t>Section 1</w:t>
      </w:r>
      <w:r w:rsidR="002A1324">
        <w:rPr>
          <w:rFonts w:asciiTheme="majorHAnsi" w:hAnsiTheme="majorHAnsi" w:cstheme="majorHAnsi"/>
          <w:sz w:val="24"/>
          <w:szCs w:val="24"/>
        </w:rPr>
        <w:t>)</w:t>
      </w:r>
      <w:r w:rsidRPr="005C6494">
        <w:rPr>
          <w:rFonts w:asciiTheme="majorHAnsi" w:hAnsiTheme="majorHAnsi" w:cstheme="majorHAnsi"/>
          <w:sz w:val="24"/>
          <w:szCs w:val="24"/>
        </w:rPr>
        <w:t xml:space="preserve"> of the above paper</w:t>
      </w:r>
      <w:r w:rsidR="004E024D">
        <w:rPr>
          <w:rFonts w:asciiTheme="majorHAnsi" w:hAnsiTheme="majorHAnsi" w:cstheme="majorHAnsi"/>
          <w:sz w:val="24"/>
          <w:szCs w:val="24"/>
        </w:rPr>
        <w:t xml:space="preserve"> and answer questions 1-3</w:t>
      </w:r>
      <w:r w:rsidRPr="005C6494">
        <w:rPr>
          <w:rFonts w:asciiTheme="majorHAnsi" w:hAnsiTheme="majorHAnsi" w:cstheme="majorHAnsi"/>
          <w:sz w:val="24"/>
          <w:szCs w:val="24"/>
        </w:rPr>
        <w:t>.</w:t>
      </w:r>
    </w:p>
    <w:p w14:paraId="4ADB6D1D" w14:textId="77777777" w:rsidR="00A91114" w:rsidRPr="005C6494" w:rsidRDefault="00A91114">
      <w:pPr>
        <w:contextualSpacing w:val="0"/>
        <w:rPr>
          <w:rFonts w:asciiTheme="majorHAnsi" w:hAnsiTheme="majorHAnsi" w:cstheme="majorHAnsi"/>
          <w:sz w:val="24"/>
          <w:szCs w:val="24"/>
        </w:rPr>
      </w:pPr>
    </w:p>
    <w:p w14:paraId="19A07EDF" w14:textId="7993545F" w:rsidR="00EB2B68" w:rsidRDefault="002D3A62" w:rsidP="00EB2B68">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Using chemical equations, give examples of the processes described by ionization energy and electron affinity</w:t>
      </w:r>
      <w:r w:rsidR="00EB2B68">
        <w:rPr>
          <w:rFonts w:asciiTheme="majorHAnsi" w:hAnsiTheme="majorHAnsi" w:cstheme="majorHAnsi"/>
          <w:sz w:val="24"/>
          <w:szCs w:val="24"/>
        </w:rPr>
        <w:t xml:space="preserve"> and clearly label each.</w:t>
      </w:r>
    </w:p>
    <w:p w14:paraId="440053B7" w14:textId="77777777" w:rsidR="00EB2B68" w:rsidRDefault="00EB2B68" w:rsidP="00EB2B68">
      <w:pPr>
        <w:contextualSpacing w:val="0"/>
        <w:rPr>
          <w:rFonts w:asciiTheme="majorHAnsi" w:hAnsiTheme="majorHAnsi" w:cstheme="majorHAnsi"/>
          <w:sz w:val="24"/>
          <w:szCs w:val="24"/>
        </w:rPr>
      </w:pPr>
    </w:p>
    <w:p w14:paraId="29FA68D4" w14:textId="77777777" w:rsidR="00EB2B68" w:rsidRDefault="00EB2B68" w:rsidP="00EB2B68">
      <w:pPr>
        <w:contextualSpacing w:val="0"/>
        <w:rPr>
          <w:rFonts w:asciiTheme="majorHAnsi" w:hAnsiTheme="majorHAnsi" w:cstheme="majorHAnsi"/>
          <w:sz w:val="24"/>
          <w:szCs w:val="24"/>
        </w:rPr>
      </w:pPr>
    </w:p>
    <w:p w14:paraId="787534EB" w14:textId="77777777" w:rsidR="00EB2B68" w:rsidRDefault="00EB2B68" w:rsidP="00EB2B68">
      <w:pPr>
        <w:contextualSpacing w:val="0"/>
        <w:rPr>
          <w:rFonts w:asciiTheme="majorHAnsi" w:hAnsiTheme="majorHAnsi" w:cstheme="majorHAnsi"/>
          <w:sz w:val="24"/>
          <w:szCs w:val="24"/>
        </w:rPr>
      </w:pPr>
    </w:p>
    <w:p w14:paraId="0C379CC6" w14:textId="77777777" w:rsidR="00EB2B68" w:rsidRPr="00EB2B68" w:rsidRDefault="00EB2B68" w:rsidP="00EB2B68">
      <w:pPr>
        <w:contextualSpacing w:val="0"/>
        <w:rPr>
          <w:rFonts w:asciiTheme="majorHAnsi" w:hAnsiTheme="majorHAnsi" w:cstheme="majorHAnsi"/>
          <w:sz w:val="24"/>
          <w:szCs w:val="24"/>
        </w:rPr>
      </w:pPr>
    </w:p>
    <w:p w14:paraId="620B1C3B" w14:textId="4B5A940D" w:rsidR="00EB2B68" w:rsidRDefault="00EB2B68" w:rsidP="00EB2B68">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Give the definitions of the chemical properties of both electronegativity and hardness.</w:t>
      </w:r>
    </w:p>
    <w:p w14:paraId="0582B983" w14:textId="77777777" w:rsidR="00EB2B68" w:rsidRDefault="00EB2B68" w:rsidP="00EB2B68">
      <w:pPr>
        <w:contextualSpacing w:val="0"/>
        <w:rPr>
          <w:rFonts w:asciiTheme="majorHAnsi" w:hAnsiTheme="majorHAnsi" w:cstheme="majorHAnsi"/>
          <w:sz w:val="24"/>
          <w:szCs w:val="24"/>
        </w:rPr>
      </w:pPr>
    </w:p>
    <w:p w14:paraId="67D95EB3" w14:textId="77777777" w:rsidR="00EB2B68" w:rsidRDefault="00EB2B68" w:rsidP="00EB2B68">
      <w:pPr>
        <w:contextualSpacing w:val="0"/>
        <w:rPr>
          <w:rFonts w:asciiTheme="majorHAnsi" w:hAnsiTheme="majorHAnsi" w:cstheme="majorHAnsi"/>
          <w:sz w:val="24"/>
          <w:szCs w:val="24"/>
        </w:rPr>
      </w:pPr>
    </w:p>
    <w:p w14:paraId="0491C4E8" w14:textId="77777777" w:rsidR="00EB2B68" w:rsidRDefault="00EB2B68" w:rsidP="00EB2B68">
      <w:pPr>
        <w:contextualSpacing w:val="0"/>
        <w:rPr>
          <w:rFonts w:asciiTheme="majorHAnsi" w:hAnsiTheme="majorHAnsi" w:cstheme="majorHAnsi"/>
          <w:sz w:val="24"/>
          <w:szCs w:val="24"/>
        </w:rPr>
      </w:pPr>
    </w:p>
    <w:p w14:paraId="11F757A0" w14:textId="77777777" w:rsidR="00EB2B68" w:rsidRPr="00EB2B68" w:rsidRDefault="00EB2B68" w:rsidP="00EB2B68">
      <w:pPr>
        <w:contextualSpacing w:val="0"/>
        <w:rPr>
          <w:rFonts w:asciiTheme="majorHAnsi" w:hAnsiTheme="majorHAnsi" w:cstheme="majorHAnsi"/>
          <w:sz w:val="24"/>
          <w:szCs w:val="24"/>
        </w:rPr>
      </w:pPr>
    </w:p>
    <w:p w14:paraId="16F1C8AD" w14:textId="7BAA4854" w:rsidR="00EB2B68" w:rsidRDefault="00EB2B68" w:rsidP="00EB2B68">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Electronegativity can be calculated using multiple different scales.  Describe how the three most common scales (Pauling, Mulliken, and Allred-Rochow) are calculated or on what measurable properties these scales are based on.</w:t>
      </w:r>
    </w:p>
    <w:p w14:paraId="06D581AB" w14:textId="77777777" w:rsidR="00EB2B68" w:rsidRDefault="00EB2B68" w:rsidP="00EB2B68">
      <w:pPr>
        <w:contextualSpacing w:val="0"/>
        <w:rPr>
          <w:rFonts w:asciiTheme="majorHAnsi" w:hAnsiTheme="majorHAnsi" w:cstheme="majorHAnsi"/>
          <w:sz w:val="24"/>
          <w:szCs w:val="24"/>
        </w:rPr>
      </w:pPr>
    </w:p>
    <w:p w14:paraId="39955C0D" w14:textId="77777777" w:rsidR="00EB2B68" w:rsidRDefault="00EB2B68" w:rsidP="00EB2B68">
      <w:pPr>
        <w:contextualSpacing w:val="0"/>
        <w:rPr>
          <w:rFonts w:asciiTheme="majorHAnsi" w:hAnsiTheme="majorHAnsi" w:cstheme="majorHAnsi"/>
          <w:sz w:val="24"/>
          <w:szCs w:val="24"/>
        </w:rPr>
      </w:pPr>
    </w:p>
    <w:p w14:paraId="3DD12274" w14:textId="77777777" w:rsidR="00EB2B68" w:rsidRDefault="00EB2B68" w:rsidP="00EB2B68">
      <w:pPr>
        <w:contextualSpacing w:val="0"/>
        <w:rPr>
          <w:rFonts w:asciiTheme="majorHAnsi" w:hAnsiTheme="majorHAnsi" w:cstheme="majorHAnsi"/>
          <w:sz w:val="24"/>
          <w:szCs w:val="24"/>
        </w:rPr>
      </w:pPr>
    </w:p>
    <w:p w14:paraId="40DB7D3C" w14:textId="77777777" w:rsidR="00EB2B68" w:rsidRPr="00EB2B68" w:rsidRDefault="00EB2B68" w:rsidP="00EB2B68">
      <w:pPr>
        <w:contextualSpacing w:val="0"/>
        <w:rPr>
          <w:rFonts w:asciiTheme="majorHAnsi" w:hAnsiTheme="majorHAnsi" w:cstheme="majorHAnsi"/>
          <w:sz w:val="24"/>
          <w:szCs w:val="24"/>
        </w:rPr>
      </w:pPr>
    </w:p>
    <w:p w14:paraId="14A50947" w14:textId="75BCA8E0" w:rsidR="00A91114" w:rsidRPr="005C6494" w:rsidRDefault="00A91114" w:rsidP="00A91114">
      <w:pPr>
        <w:pStyle w:val="ListParagraph"/>
        <w:numPr>
          <w:ilvl w:val="0"/>
          <w:numId w:val="2"/>
        </w:numPr>
        <w:contextualSpacing w:val="0"/>
        <w:rPr>
          <w:rFonts w:asciiTheme="majorHAnsi" w:hAnsiTheme="majorHAnsi" w:cstheme="majorHAnsi"/>
          <w:sz w:val="24"/>
          <w:szCs w:val="24"/>
        </w:rPr>
      </w:pPr>
      <w:r w:rsidRPr="005C6494">
        <w:rPr>
          <w:rFonts w:asciiTheme="majorHAnsi" w:hAnsiTheme="majorHAnsi" w:cstheme="majorHAnsi"/>
          <w:sz w:val="24"/>
          <w:szCs w:val="24"/>
        </w:rPr>
        <w:t xml:space="preserve">What do the authors claim as the problem with the reported electron affinity values, </w:t>
      </w:r>
      <w:r w:rsidRPr="005C6494">
        <w:rPr>
          <w:rFonts w:asciiTheme="majorHAnsi" w:hAnsiTheme="majorHAnsi" w:cstheme="majorHAnsi"/>
          <w:i/>
          <w:iCs/>
          <w:sz w:val="24"/>
          <w:szCs w:val="24"/>
        </w:rPr>
        <w:t>A</w:t>
      </w:r>
      <w:r w:rsidRPr="005C6494">
        <w:rPr>
          <w:rFonts w:asciiTheme="majorHAnsi" w:hAnsiTheme="majorHAnsi" w:cstheme="majorHAnsi"/>
          <w:sz w:val="24"/>
          <w:szCs w:val="24"/>
        </w:rPr>
        <w:t>, for the noble gases?</w:t>
      </w:r>
    </w:p>
    <w:p w14:paraId="04843643" w14:textId="77777777" w:rsidR="00A91114" w:rsidRPr="005C6494" w:rsidRDefault="00A91114" w:rsidP="00A91114">
      <w:pPr>
        <w:contextualSpacing w:val="0"/>
        <w:rPr>
          <w:rFonts w:asciiTheme="majorHAnsi" w:hAnsiTheme="majorHAnsi" w:cstheme="majorHAnsi"/>
          <w:sz w:val="24"/>
          <w:szCs w:val="24"/>
        </w:rPr>
      </w:pPr>
    </w:p>
    <w:p w14:paraId="6D76DE6D" w14:textId="77777777" w:rsidR="00A91114" w:rsidRDefault="00A91114" w:rsidP="00A91114">
      <w:pPr>
        <w:contextualSpacing w:val="0"/>
        <w:rPr>
          <w:rFonts w:asciiTheme="majorHAnsi" w:hAnsiTheme="majorHAnsi" w:cstheme="majorHAnsi"/>
          <w:sz w:val="24"/>
          <w:szCs w:val="24"/>
        </w:rPr>
      </w:pPr>
    </w:p>
    <w:p w14:paraId="73B5745B" w14:textId="77777777" w:rsidR="002A1324" w:rsidRDefault="002A1324" w:rsidP="00A91114">
      <w:pPr>
        <w:contextualSpacing w:val="0"/>
        <w:rPr>
          <w:rFonts w:asciiTheme="majorHAnsi" w:hAnsiTheme="majorHAnsi" w:cstheme="majorHAnsi"/>
          <w:sz w:val="24"/>
          <w:szCs w:val="24"/>
        </w:rPr>
      </w:pPr>
    </w:p>
    <w:p w14:paraId="4448C4B4" w14:textId="77777777" w:rsidR="002A1324" w:rsidRPr="005C6494" w:rsidRDefault="002A1324" w:rsidP="00A91114">
      <w:pPr>
        <w:contextualSpacing w:val="0"/>
        <w:rPr>
          <w:rFonts w:asciiTheme="majorHAnsi" w:hAnsiTheme="majorHAnsi" w:cstheme="majorHAnsi"/>
          <w:sz w:val="24"/>
          <w:szCs w:val="24"/>
        </w:rPr>
      </w:pPr>
    </w:p>
    <w:p w14:paraId="244D0900" w14:textId="53645C68" w:rsidR="00A91114" w:rsidRPr="005C6494" w:rsidRDefault="00A91114" w:rsidP="00A91114">
      <w:pPr>
        <w:pStyle w:val="ListParagraph"/>
        <w:numPr>
          <w:ilvl w:val="0"/>
          <w:numId w:val="2"/>
        </w:numPr>
        <w:contextualSpacing w:val="0"/>
        <w:rPr>
          <w:rFonts w:asciiTheme="majorHAnsi" w:hAnsiTheme="majorHAnsi" w:cstheme="majorHAnsi"/>
          <w:sz w:val="24"/>
          <w:szCs w:val="24"/>
        </w:rPr>
      </w:pPr>
      <w:r w:rsidRPr="005C6494">
        <w:rPr>
          <w:rFonts w:asciiTheme="majorHAnsi" w:hAnsiTheme="majorHAnsi" w:cstheme="majorHAnsi"/>
          <w:sz w:val="24"/>
          <w:szCs w:val="24"/>
        </w:rPr>
        <w:t xml:space="preserve">What do these reported </w:t>
      </w:r>
      <w:r w:rsidRPr="005C6494">
        <w:rPr>
          <w:rFonts w:asciiTheme="majorHAnsi" w:hAnsiTheme="majorHAnsi" w:cstheme="majorHAnsi"/>
          <w:i/>
          <w:iCs/>
          <w:sz w:val="24"/>
          <w:szCs w:val="24"/>
        </w:rPr>
        <w:t>A</w:t>
      </w:r>
      <w:r w:rsidRPr="005C6494">
        <w:rPr>
          <w:rFonts w:asciiTheme="majorHAnsi" w:hAnsiTheme="majorHAnsi" w:cstheme="majorHAnsi"/>
          <w:sz w:val="24"/>
          <w:szCs w:val="24"/>
        </w:rPr>
        <w:t xml:space="preserve"> values imply about the relative stability of anions of the noble gases?</w:t>
      </w:r>
    </w:p>
    <w:p w14:paraId="6401450B" w14:textId="77777777" w:rsidR="00A91114" w:rsidRDefault="00A91114" w:rsidP="00A91114">
      <w:pPr>
        <w:contextualSpacing w:val="0"/>
        <w:rPr>
          <w:rFonts w:asciiTheme="majorHAnsi" w:hAnsiTheme="majorHAnsi" w:cstheme="majorHAnsi"/>
          <w:sz w:val="24"/>
          <w:szCs w:val="24"/>
        </w:rPr>
      </w:pPr>
    </w:p>
    <w:p w14:paraId="757E3F8A" w14:textId="77777777" w:rsidR="002A1324" w:rsidRDefault="002A1324" w:rsidP="00A91114">
      <w:pPr>
        <w:contextualSpacing w:val="0"/>
        <w:rPr>
          <w:rFonts w:asciiTheme="majorHAnsi" w:hAnsiTheme="majorHAnsi" w:cstheme="majorHAnsi"/>
          <w:sz w:val="24"/>
          <w:szCs w:val="24"/>
        </w:rPr>
      </w:pPr>
    </w:p>
    <w:p w14:paraId="6B4547FD" w14:textId="77777777" w:rsidR="002A1324" w:rsidRPr="005C6494" w:rsidRDefault="002A1324" w:rsidP="00A91114">
      <w:pPr>
        <w:contextualSpacing w:val="0"/>
        <w:rPr>
          <w:rFonts w:asciiTheme="majorHAnsi" w:hAnsiTheme="majorHAnsi" w:cstheme="majorHAnsi"/>
          <w:sz w:val="24"/>
          <w:szCs w:val="24"/>
        </w:rPr>
      </w:pPr>
    </w:p>
    <w:p w14:paraId="6DF8DEBE" w14:textId="77777777" w:rsidR="00A91114" w:rsidRPr="005C6494" w:rsidRDefault="00A91114" w:rsidP="00A91114">
      <w:pPr>
        <w:contextualSpacing w:val="0"/>
        <w:rPr>
          <w:rFonts w:asciiTheme="majorHAnsi" w:hAnsiTheme="majorHAnsi" w:cstheme="majorHAnsi"/>
          <w:sz w:val="24"/>
          <w:szCs w:val="24"/>
        </w:rPr>
      </w:pPr>
    </w:p>
    <w:p w14:paraId="5372138B" w14:textId="11DEC8B6" w:rsidR="00A91114" w:rsidRDefault="005C6494" w:rsidP="00A91114">
      <w:pPr>
        <w:pStyle w:val="ListParagraph"/>
        <w:numPr>
          <w:ilvl w:val="0"/>
          <w:numId w:val="2"/>
        </w:numPr>
        <w:contextualSpacing w:val="0"/>
        <w:rPr>
          <w:rFonts w:asciiTheme="majorHAnsi" w:hAnsiTheme="majorHAnsi" w:cstheme="majorHAnsi"/>
          <w:sz w:val="24"/>
          <w:szCs w:val="24"/>
        </w:rPr>
      </w:pPr>
      <w:r w:rsidRPr="005C6494">
        <w:rPr>
          <w:rFonts w:asciiTheme="majorHAnsi" w:hAnsiTheme="majorHAnsi" w:cstheme="majorHAnsi"/>
          <w:sz w:val="24"/>
          <w:szCs w:val="24"/>
        </w:rPr>
        <w:t>To what do the authors ascribe the increase in popularity of the Mulliken scale of electronegativity?</w:t>
      </w:r>
    </w:p>
    <w:p w14:paraId="635288E6" w14:textId="77777777" w:rsidR="002A1324" w:rsidRDefault="002A1324" w:rsidP="002A1324">
      <w:pPr>
        <w:contextualSpacing w:val="0"/>
        <w:rPr>
          <w:rFonts w:asciiTheme="majorHAnsi" w:hAnsiTheme="majorHAnsi" w:cstheme="majorHAnsi"/>
          <w:sz w:val="24"/>
          <w:szCs w:val="24"/>
        </w:rPr>
      </w:pPr>
    </w:p>
    <w:p w14:paraId="4580A143" w14:textId="77777777" w:rsidR="002A1324" w:rsidRDefault="002A1324" w:rsidP="002A1324">
      <w:pPr>
        <w:contextualSpacing w:val="0"/>
        <w:rPr>
          <w:rFonts w:asciiTheme="majorHAnsi" w:hAnsiTheme="majorHAnsi" w:cstheme="majorHAnsi"/>
          <w:sz w:val="24"/>
          <w:szCs w:val="24"/>
        </w:rPr>
      </w:pPr>
    </w:p>
    <w:p w14:paraId="7FCA56DF" w14:textId="77777777" w:rsidR="002A1324" w:rsidRDefault="002A1324" w:rsidP="002A1324">
      <w:pPr>
        <w:contextualSpacing w:val="0"/>
        <w:rPr>
          <w:rFonts w:asciiTheme="majorHAnsi" w:hAnsiTheme="majorHAnsi" w:cstheme="majorHAnsi"/>
          <w:sz w:val="24"/>
          <w:szCs w:val="24"/>
        </w:rPr>
      </w:pPr>
    </w:p>
    <w:p w14:paraId="3F8E7BF8" w14:textId="77777777" w:rsidR="002A1324" w:rsidRPr="002A1324" w:rsidRDefault="002A1324" w:rsidP="002A1324">
      <w:pPr>
        <w:contextualSpacing w:val="0"/>
        <w:rPr>
          <w:rFonts w:asciiTheme="majorHAnsi" w:hAnsiTheme="majorHAnsi" w:cstheme="majorHAnsi"/>
          <w:sz w:val="24"/>
          <w:szCs w:val="24"/>
        </w:rPr>
      </w:pPr>
    </w:p>
    <w:p w14:paraId="37FA2229" w14:textId="77777777" w:rsidR="005C6494" w:rsidRDefault="005C6494" w:rsidP="005C6494">
      <w:pPr>
        <w:contextualSpacing w:val="0"/>
        <w:rPr>
          <w:rFonts w:asciiTheme="majorHAnsi" w:hAnsiTheme="majorHAnsi" w:cstheme="majorHAnsi"/>
          <w:sz w:val="24"/>
          <w:szCs w:val="24"/>
        </w:rPr>
      </w:pPr>
    </w:p>
    <w:p w14:paraId="1E56817F" w14:textId="5616C628" w:rsidR="005C6494" w:rsidRDefault="005C6494" w:rsidP="005C6494">
      <w:pPr>
        <w:contextualSpacing w:val="0"/>
        <w:rPr>
          <w:rFonts w:asciiTheme="majorHAnsi" w:hAnsiTheme="majorHAnsi" w:cstheme="majorHAnsi"/>
          <w:sz w:val="24"/>
          <w:szCs w:val="24"/>
        </w:rPr>
      </w:pPr>
      <w:r>
        <w:rPr>
          <w:rFonts w:asciiTheme="majorHAnsi" w:hAnsiTheme="majorHAnsi" w:cstheme="majorHAnsi"/>
          <w:sz w:val="24"/>
          <w:szCs w:val="24"/>
        </w:rPr>
        <w:t xml:space="preserve">For the following questions, use the data contained in Tables 1-3 in the Results and Discussion, </w:t>
      </w:r>
      <w:r w:rsidR="002A1324">
        <w:rPr>
          <w:rFonts w:asciiTheme="majorHAnsi" w:hAnsiTheme="majorHAnsi" w:cstheme="majorHAnsi"/>
          <w:sz w:val="24"/>
          <w:szCs w:val="24"/>
        </w:rPr>
        <w:t>(</w:t>
      </w:r>
      <w:r>
        <w:rPr>
          <w:rFonts w:asciiTheme="majorHAnsi" w:hAnsiTheme="majorHAnsi" w:cstheme="majorHAnsi"/>
          <w:sz w:val="24"/>
          <w:szCs w:val="24"/>
        </w:rPr>
        <w:t>Section 3</w:t>
      </w:r>
      <w:r w:rsidR="002A1324">
        <w:rPr>
          <w:rFonts w:asciiTheme="majorHAnsi" w:hAnsiTheme="majorHAnsi" w:cstheme="majorHAnsi"/>
          <w:sz w:val="24"/>
          <w:szCs w:val="24"/>
        </w:rPr>
        <w:t>)</w:t>
      </w:r>
      <w:r w:rsidR="00E05FFA">
        <w:rPr>
          <w:rFonts w:asciiTheme="majorHAnsi" w:hAnsiTheme="majorHAnsi" w:cstheme="majorHAnsi"/>
          <w:sz w:val="24"/>
          <w:szCs w:val="24"/>
        </w:rPr>
        <w:t xml:space="preserve"> and read the analysis on pages 1343-4</w:t>
      </w:r>
      <w:r>
        <w:rPr>
          <w:rFonts w:asciiTheme="majorHAnsi" w:hAnsiTheme="majorHAnsi" w:cstheme="majorHAnsi"/>
          <w:sz w:val="24"/>
          <w:szCs w:val="24"/>
        </w:rPr>
        <w:t>.</w:t>
      </w:r>
    </w:p>
    <w:p w14:paraId="427D35AB" w14:textId="77777777" w:rsidR="005C6494" w:rsidRDefault="005C6494" w:rsidP="005C6494">
      <w:pPr>
        <w:contextualSpacing w:val="0"/>
        <w:rPr>
          <w:rFonts w:asciiTheme="majorHAnsi" w:hAnsiTheme="majorHAnsi" w:cstheme="majorHAnsi"/>
          <w:sz w:val="24"/>
          <w:szCs w:val="24"/>
        </w:rPr>
      </w:pPr>
    </w:p>
    <w:p w14:paraId="5DFB9C41" w14:textId="5C95C8F2" w:rsidR="005C6494" w:rsidRDefault="005C6494" w:rsidP="005C6494">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 xml:space="preserve">Open an Excel spreadsheet, and copy in the ionization energy, </w:t>
      </w:r>
      <w:r w:rsidR="00E05FFA" w:rsidRPr="00274705">
        <w:rPr>
          <w:rFonts w:asciiTheme="majorHAnsi" w:hAnsiTheme="majorHAnsi" w:cstheme="majorHAnsi"/>
          <w:i/>
          <w:iCs/>
          <w:sz w:val="24"/>
          <w:szCs w:val="24"/>
        </w:rPr>
        <w:t>I</w:t>
      </w:r>
      <w:r>
        <w:rPr>
          <w:rFonts w:asciiTheme="majorHAnsi" w:hAnsiTheme="majorHAnsi" w:cstheme="majorHAnsi"/>
          <w:sz w:val="24"/>
          <w:szCs w:val="24"/>
        </w:rPr>
        <w:t xml:space="preserve">, and electron affinity, </w:t>
      </w:r>
      <w:r w:rsidRPr="00E05FFA">
        <w:rPr>
          <w:rFonts w:asciiTheme="majorHAnsi" w:hAnsiTheme="majorHAnsi" w:cstheme="majorHAnsi"/>
          <w:i/>
          <w:iCs/>
          <w:sz w:val="24"/>
          <w:szCs w:val="24"/>
        </w:rPr>
        <w:t>A</w:t>
      </w:r>
      <w:r>
        <w:rPr>
          <w:rFonts w:asciiTheme="majorHAnsi" w:hAnsiTheme="majorHAnsi" w:cstheme="majorHAnsi"/>
          <w:sz w:val="24"/>
          <w:szCs w:val="24"/>
        </w:rPr>
        <w:t>, values reported in Tables 1-3 for each element in Groups 16-18. Note that these values are reported in eV/atom.  Convert these into kJ/mol for each element.</w:t>
      </w:r>
    </w:p>
    <w:p w14:paraId="49A5207D" w14:textId="77777777" w:rsidR="005C6494" w:rsidRDefault="005C6494" w:rsidP="005C6494">
      <w:pPr>
        <w:contextualSpacing w:val="0"/>
        <w:rPr>
          <w:rFonts w:asciiTheme="majorHAnsi" w:hAnsiTheme="majorHAnsi" w:cstheme="majorHAnsi"/>
          <w:sz w:val="24"/>
          <w:szCs w:val="24"/>
        </w:rPr>
      </w:pPr>
    </w:p>
    <w:p w14:paraId="751A790A" w14:textId="0F405ADD" w:rsidR="00E05FFA" w:rsidRPr="002A1324" w:rsidRDefault="005C6494" w:rsidP="002A1324">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 xml:space="preserve">Using the converted values for </w:t>
      </w:r>
      <w:r w:rsidRPr="00E05FFA">
        <w:rPr>
          <w:rFonts w:asciiTheme="majorHAnsi" w:hAnsiTheme="majorHAnsi" w:cstheme="majorHAnsi"/>
          <w:i/>
          <w:iCs/>
          <w:sz w:val="24"/>
          <w:szCs w:val="24"/>
        </w:rPr>
        <w:t>I</w:t>
      </w:r>
      <w:r>
        <w:rPr>
          <w:rFonts w:asciiTheme="majorHAnsi" w:hAnsiTheme="majorHAnsi" w:cstheme="majorHAnsi"/>
          <w:sz w:val="24"/>
          <w:szCs w:val="24"/>
        </w:rPr>
        <w:t xml:space="preserve"> and </w:t>
      </w:r>
      <w:r w:rsidRPr="00E05FFA">
        <w:rPr>
          <w:rFonts w:asciiTheme="majorHAnsi" w:hAnsiTheme="majorHAnsi" w:cstheme="majorHAnsi"/>
          <w:i/>
          <w:iCs/>
          <w:sz w:val="24"/>
          <w:szCs w:val="24"/>
        </w:rPr>
        <w:t>A</w:t>
      </w:r>
      <w:r>
        <w:rPr>
          <w:rFonts w:asciiTheme="majorHAnsi" w:hAnsiTheme="majorHAnsi" w:cstheme="majorHAnsi"/>
          <w:sz w:val="24"/>
          <w:szCs w:val="24"/>
        </w:rPr>
        <w:t xml:space="preserve">, calculate the Mulliken electronegativity for each element using eqn 2.  This value can be scaled to match the Pauling electronegativity by dividing </w:t>
      </w:r>
      <w:r w:rsidR="00E05FFA">
        <w:rPr>
          <w:rFonts w:ascii="Symbol" w:hAnsi="Symbol" w:cstheme="majorHAnsi"/>
          <w:sz w:val="24"/>
          <w:szCs w:val="24"/>
        </w:rPr>
        <w:t>c</w:t>
      </w:r>
      <w:r w:rsidRPr="00E05FFA">
        <w:rPr>
          <w:rFonts w:asciiTheme="majorHAnsi" w:hAnsiTheme="majorHAnsi" w:cstheme="majorHAnsi"/>
          <w:sz w:val="24"/>
          <w:szCs w:val="24"/>
          <w:vertAlign w:val="subscript"/>
        </w:rPr>
        <w:t>M</w:t>
      </w:r>
      <w:r>
        <w:rPr>
          <w:rFonts w:asciiTheme="majorHAnsi" w:hAnsiTheme="majorHAnsi" w:cstheme="majorHAnsi"/>
          <w:sz w:val="24"/>
          <w:szCs w:val="24"/>
        </w:rPr>
        <w:t xml:space="preserve"> by 252.4</w:t>
      </w:r>
      <w:r w:rsidR="00E05FFA">
        <w:rPr>
          <w:rFonts w:asciiTheme="majorHAnsi" w:hAnsiTheme="majorHAnsi" w:cstheme="majorHAnsi"/>
          <w:sz w:val="24"/>
          <w:szCs w:val="24"/>
        </w:rPr>
        <w:t>.</w:t>
      </w:r>
    </w:p>
    <w:p w14:paraId="219BB0AC" w14:textId="3F452DEC" w:rsidR="00E05FFA" w:rsidRDefault="00E05FFA" w:rsidP="00E05FFA">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 xml:space="preserve">Generate a plot of the </w:t>
      </w:r>
      <w:r w:rsidR="001975D9">
        <w:rPr>
          <w:rFonts w:asciiTheme="majorHAnsi" w:hAnsiTheme="majorHAnsi" w:cstheme="majorHAnsi"/>
          <w:sz w:val="24"/>
          <w:szCs w:val="24"/>
        </w:rPr>
        <w:t>atomic number</w:t>
      </w:r>
      <w:r>
        <w:rPr>
          <w:rFonts w:asciiTheme="majorHAnsi" w:hAnsiTheme="majorHAnsi" w:cstheme="majorHAnsi"/>
          <w:sz w:val="24"/>
          <w:szCs w:val="24"/>
        </w:rPr>
        <w:t xml:space="preserve"> vs </w:t>
      </w:r>
      <w:r>
        <w:rPr>
          <w:rFonts w:ascii="Symbol" w:hAnsi="Symbol" w:cstheme="majorHAnsi"/>
          <w:sz w:val="24"/>
          <w:szCs w:val="24"/>
        </w:rPr>
        <w:t>c</w:t>
      </w:r>
      <w:r w:rsidRPr="00E05FFA">
        <w:rPr>
          <w:rFonts w:asciiTheme="majorHAnsi" w:hAnsiTheme="majorHAnsi" w:cstheme="majorHAnsi"/>
          <w:sz w:val="24"/>
          <w:szCs w:val="24"/>
          <w:vertAlign w:val="subscript"/>
        </w:rPr>
        <w:t>M</w:t>
      </w:r>
      <w:r>
        <w:rPr>
          <w:rFonts w:asciiTheme="majorHAnsi" w:hAnsiTheme="majorHAnsi" w:cstheme="majorHAnsi"/>
          <w:sz w:val="24"/>
          <w:szCs w:val="24"/>
        </w:rPr>
        <w:t xml:space="preserve"> values to observe the trend in electronegativity for each group.</w:t>
      </w:r>
    </w:p>
    <w:p w14:paraId="7B047DBD" w14:textId="77777777" w:rsidR="00E05FFA" w:rsidRPr="00E05FFA" w:rsidRDefault="00E05FFA" w:rsidP="00E05FFA">
      <w:pPr>
        <w:pStyle w:val="ListParagraph"/>
        <w:rPr>
          <w:rFonts w:asciiTheme="majorHAnsi" w:hAnsiTheme="majorHAnsi" w:cstheme="majorHAnsi"/>
          <w:sz w:val="24"/>
          <w:szCs w:val="24"/>
        </w:rPr>
      </w:pPr>
    </w:p>
    <w:p w14:paraId="30FD286C" w14:textId="7FD1E858" w:rsidR="00E05FFA" w:rsidRDefault="00E05FFA" w:rsidP="00E05FFA">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 xml:space="preserve">How well do the calculated values of </w:t>
      </w:r>
      <w:r w:rsidR="002A1324">
        <w:rPr>
          <w:rFonts w:ascii="Symbol" w:hAnsi="Symbol" w:cstheme="majorHAnsi"/>
          <w:sz w:val="24"/>
          <w:szCs w:val="24"/>
        </w:rPr>
        <w:t>c</w:t>
      </w:r>
      <w:r w:rsidR="002A1324" w:rsidRPr="00E05FFA">
        <w:rPr>
          <w:rFonts w:asciiTheme="majorHAnsi" w:hAnsiTheme="majorHAnsi" w:cstheme="majorHAnsi"/>
          <w:sz w:val="24"/>
          <w:szCs w:val="24"/>
          <w:vertAlign w:val="subscript"/>
        </w:rPr>
        <w:t>M</w:t>
      </w:r>
      <w:r>
        <w:rPr>
          <w:rFonts w:asciiTheme="majorHAnsi" w:hAnsiTheme="majorHAnsi" w:cstheme="majorHAnsi"/>
          <w:sz w:val="24"/>
          <w:szCs w:val="24"/>
        </w:rPr>
        <w:t xml:space="preserve"> match the reported Pauling electronegativity values for Groups 16 and 17?</w:t>
      </w:r>
    </w:p>
    <w:p w14:paraId="33BB8A15" w14:textId="77777777" w:rsidR="00E05FFA" w:rsidRDefault="00E05FFA" w:rsidP="00E05FFA">
      <w:pPr>
        <w:pStyle w:val="ListParagraph"/>
        <w:rPr>
          <w:rFonts w:asciiTheme="majorHAnsi" w:hAnsiTheme="majorHAnsi" w:cstheme="majorHAnsi"/>
          <w:sz w:val="24"/>
          <w:szCs w:val="24"/>
        </w:rPr>
      </w:pPr>
    </w:p>
    <w:p w14:paraId="29472838" w14:textId="77777777" w:rsidR="002A1324" w:rsidRDefault="002A1324" w:rsidP="00E05FFA">
      <w:pPr>
        <w:pStyle w:val="ListParagraph"/>
        <w:rPr>
          <w:rFonts w:asciiTheme="majorHAnsi" w:hAnsiTheme="majorHAnsi" w:cstheme="majorHAnsi"/>
          <w:sz w:val="24"/>
          <w:szCs w:val="24"/>
        </w:rPr>
      </w:pPr>
    </w:p>
    <w:p w14:paraId="5EBF94C7" w14:textId="77777777" w:rsidR="002A1324" w:rsidRPr="00E05FFA" w:rsidRDefault="002A1324" w:rsidP="00E05FFA">
      <w:pPr>
        <w:pStyle w:val="ListParagraph"/>
        <w:rPr>
          <w:rFonts w:asciiTheme="majorHAnsi" w:hAnsiTheme="majorHAnsi" w:cstheme="majorHAnsi"/>
          <w:sz w:val="24"/>
          <w:szCs w:val="24"/>
        </w:rPr>
      </w:pPr>
    </w:p>
    <w:p w14:paraId="2059E539" w14:textId="42E500B2" w:rsidR="00E05FFA" w:rsidRDefault="00E05FFA" w:rsidP="00E05FFA">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 xml:space="preserve">How do the calculated </w:t>
      </w:r>
      <w:r w:rsidR="002A1324">
        <w:rPr>
          <w:rFonts w:ascii="Symbol" w:hAnsi="Symbol" w:cstheme="majorHAnsi"/>
          <w:sz w:val="24"/>
          <w:szCs w:val="24"/>
        </w:rPr>
        <w:t>c</w:t>
      </w:r>
      <w:r w:rsidR="002A1324" w:rsidRPr="00E05FFA">
        <w:rPr>
          <w:rFonts w:asciiTheme="majorHAnsi" w:hAnsiTheme="majorHAnsi" w:cstheme="majorHAnsi"/>
          <w:sz w:val="24"/>
          <w:szCs w:val="24"/>
          <w:vertAlign w:val="subscript"/>
        </w:rPr>
        <w:t>M</w:t>
      </w:r>
      <w:r>
        <w:rPr>
          <w:rFonts w:asciiTheme="majorHAnsi" w:hAnsiTheme="majorHAnsi" w:cstheme="majorHAnsi"/>
          <w:sz w:val="24"/>
          <w:szCs w:val="24"/>
        </w:rPr>
        <w:t xml:space="preserve"> values for the noble gases compare to Groups 16 and 17?</w:t>
      </w:r>
    </w:p>
    <w:p w14:paraId="57AAA885" w14:textId="77777777" w:rsidR="00E05FFA" w:rsidRDefault="00E05FFA" w:rsidP="00E05FFA">
      <w:pPr>
        <w:pStyle w:val="ListParagraph"/>
        <w:rPr>
          <w:rFonts w:asciiTheme="majorHAnsi" w:hAnsiTheme="majorHAnsi" w:cstheme="majorHAnsi"/>
          <w:sz w:val="24"/>
          <w:szCs w:val="24"/>
        </w:rPr>
      </w:pPr>
    </w:p>
    <w:p w14:paraId="0F37009F" w14:textId="77777777" w:rsidR="002A1324" w:rsidRDefault="002A1324" w:rsidP="00E05FFA">
      <w:pPr>
        <w:pStyle w:val="ListParagraph"/>
        <w:rPr>
          <w:rFonts w:asciiTheme="majorHAnsi" w:hAnsiTheme="majorHAnsi" w:cstheme="majorHAnsi"/>
          <w:sz w:val="24"/>
          <w:szCs w:val="24"/>
        </w:rPr>
      </w:pPr>
    </w:p>
    <w:p w14:paraId="7345E1CA" w14:textId="77777777" w:rsidR="002A1324" w:rsidRDefault="002A1324" w:rsidP="00E05FFA">
      <w:pPr>
        <w:pStyle w:val="ListParagraph"/>
        <w:rPr>
          <w:rFonts w:asciiTheme="majorHAnsi" w:hAnsiTheme="majorHAnsi" w:cstheme="majorHAnsi"/>
          <w:sz w:val="24"/>
          <w:szCs w:val="24"/>
        </w:rPr>
      </w:pPr>
    </w:p>
    <w:p w14:paraId="5F44B887" w14:textId="77777777" w:rsidR="002A1324" w:rsidRPr="00E05FFA" w:rsidRDefault="002A1324" w:rsidP="00E05FFA">
      <w:pPr>
        <w:pStyle w:val="ListParagraph"/>
        <w:rPr>
          <w:rFonts w:asciiTheme="majorHAnsi" w:hAnsiTheme="majorHAnsi" w:cstheme="majorHAnsi"/>
          <w:sz w:val="24"/>
          <w:szCs w:val="24"/>
        </w:rPr>
      </w:pPr>
    </w:p>
    <w:p w14:paraId="508D4C08" w14:textId="138BFA86" w:rsidR="00E05FFA" w:rsidRDefault="00E05FFA" w:rsidP="00E05FFA">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How do these values compare to the general trend of electronegativity across the Periodic Table?</w:t>
      </w:r>
    </w:p>
    <w:p w14:paraId="7223A55F" w14:textId="77777777" w:rsidR="00E05FFA" w:rsidRDefault="00E05FFA" w:rsidP="00E05FFA">
      <w:pPr>
        <w:pStyle w:val="ListParagraph"/>
        <w:rPr>
          <w:rFonts w:asciiTheme="majorHAnsi" w:hAnsiTheme="majorHAnsi" w:cstheme="majorHAnsi"/>
          <w:sz w:val="24"/>
          <w:szCs w:val="24"/>
        </w:rPr>
      </w:pPr>
    </w:p>
    <w:p w14:paraId="347817EA" w14:textId="77777777" w:rsidR="002A1324" w:rsidRDefault="002A1324" w:rsidP="00E05FFA">
      <w:pPr>
        <w:pStyle w:val="ListParagraph"/>
        <w:rPr>
          <w:rFonts w:asciiTheme="majorHAnsi" w:hAnsiTheme="majorHAnsi" w:cstheme="majorHAnsi"/>
          <w:sz w:val="24"/>
          <w:szCs w:val="24"/>
        </w:rPr>
      </w:pPr>
    </w:p>
    <w:p w14:paraId="1C150D53" w14:textId="77777777" w:rsidR="002A1324" w:rsidRDefault="002A1324" w:rsidP="00E05FFA">
      <w:pPr>
        <w:pStyle w:val="ListParagraph"/>
        <w:rPr>
          <w:rFonts w:asciiTheme="majorHAnsi" w:hAnsiTheme="majorHAnsi" w:cstheme="majorHAnsi"/>
          <w:sz w:val="24"/>
          <w:szCs w:val="24"/>
        </w:rPr>
      </w:pPr>
    </w:p>
    <w:p w14:paraId="7D55E795" w14:textId="77777777" w:rsidR="002A1324" w:rsidRPr="00E05FFA" w:rsidRDefault="002A1324" w:rsidP="00E05FFA">
      <w:pPr>
        <w:pStyle w:val="ListParagraph"/>
        <w:rPr>
          <w:rFonts w:asciiTheme="majorHAnsi" w:hAnsiTheme="majorHAnsi" w:cstheme="majorHAnsi"/>
          <w:sz w:val="24"/>
          <w:szCs w:val="24"/>
        </w:rPr>
      </w:pPr>
    </w:p>
    <w:p w14:paraId="3984CFAF" w14:textId="69B6A28B" w:rsidR="00E05FFA" w:rsidRDefault="00E05FFA" w:rsidP="002A1324">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lastRenderedPageBreak/>
        <w:t xml:space="preserve">Based on the </w:t>
      </w:r>
      <w:r w:rsidR="002A1324">
        <w:rPr>
          <w:rFonts w:ascii="Symbol" w:hAnsi="Symbol" w:cstheme="majorHAnsi"/>
          <w:sz w:val="24"/>
          <w:szCs w:val="24"/>
        </w:rPr>
        <w:t>c</w:t>
      </w:r>
      <w:r w:rsidR="002A1324" w:rsidRPr="00E05FFA">
        <w:rPr>
          <w:rFonts w:asciiTheme="majorHAnsi" w:hAnsiTheme="majorHAnsi" w:cstheme="majorHAnsi"/>
          <w:sz w:val="24"/>
          <w:szCs w:val="24"/>
          <w:vertAlign w:val="subscript"/>
        </w:rPr>
        <w:t>M</w:t>
      </w:r>
      <w:r>
        <w:rPr>
          <w:rFonts w:asciiTheme="majorHAnsi" w:hAnsiTheme="majorHAnsi" w:cstheme="majorHAnsi"/>
          <w:sz w:val="24"/>
          <w:szCs w:val="24"/>
        </w:rPr>
        <w:t xml:space="preserve"> values, how would you expect the dipole moment to be oriented in known compounds of Xe and F (ie. XeF</w:t>
      </w:r>
      <w:r w:rsidRPr="002A1324">
        <w:rPr>
          <w:rFonts w:asciiTheme="majorHAnsi" w:hAnsiTheme="majorHAnsi" w:cstheme="majorHAnsi"/>
          <w:sz w:val="24"/>
          <w:szCs w:val="24"/>
          <w:vertAlign w:val="subscript"/>
        </w:rPr>
        <w:t>4</w:t>
      </w:r>
      <w:r>
        <w:rPr>
          <w:rFonts w:asciiTheme="majorHAnsi" w:hAnsiTheme="majorHAnsi" w:cstheme="majorHAnsi"/>
          <w:sz w:val="24"/>
          <w:szCs w:val="24"/>
        </w:rPr>
        <w:t>)?  Does this match the polarities previously reported in the literature?</w:t>
      </w:r>
    </w:p>
    <w:p w14:paraId="66C6F54A" w14:textId="77777777" w:rsidR="002A1324" w:rsidRDefault="002A1324" w:rsidP="002A1324">
      <w:pPr>
        <w:pStyle w:val="ListParagraph"/>
        <w:rPr>
          <w:rFonts w:asciiTheme="majorHAnsi" w:hAnsiTheme="majorHAnsi" w:cstheme="majorHAnsi"/>
          <w:sz w:val="24"/>
          <w:szCs w:val="24"/>
        </w:rPr>
      </w:pPr>
    </w:p>
    <w:p w14:paraId="606A8863" w14:textId="77777777" w:rsidR="002A1324" w:rsidRDefault="002A1324" w:rsidP="002A1324">
      <w:pPr>
        <w:pStyle w:val="ListParagraph"/>
        <w:rPr>
          <w:rFonts w:asciiTheme="majorHAnsi" w:hAnsiTheme="majorHAnsi" w:cstheme="majorHAnsi"/>
          <w:sz w:val="24"/>
          <w:szCs w:val="24"/>
        </w:rPr>
      </w:pPr>
    </w:p>
    <w:p w14:paraId="656767D9" w14:textId="77777777" w:rsidR="002A1324" w:rsidRDefault="002A1324" w:rsidP="002A1324">
      <w:pPr>
        <w:pStyle w:val="ListParagraph"/>
        <w:rPr>
          <w:rFonts w:asciiTheme="majorHAnsi" w:hAnsiTheme="majorHAnsi" w:cstheme="majorHAnsi"/>
          <w:sz w:val="24"/>
          <w:szCs w:val="24"/>
        </w:rPr>
      </w:pPr>
    </w:p>
    <w:p w14:paraId="62B12676" w14:textId="77777777" w:rsidR="002A1324" w:rsidRPr="002A1324" w:rsidRDefault="002A1324" w:rsidP="002A1324">
      <w:pPr>
        <w:pStyle w:val="ListParagraph"/>
        <w:rPr>
          <w:rFonts w:asciiTheme="majorHAnsi" w:hAnsiTheme="majorHAnsi" w:cstheme="majorHAnsi"/>
          <w:sz w:val="24"/>
          <w:szCs w:val="24"/>
        </w:rPr>
      </w:pPr>
    </w:p>
    <w:p w14:paraId="468B3D99" w14:textId="6093E73A" w:rsidR="002A1324" w:rsidRDefault="002A1324" w:rsidP="002A1324">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According to the authors, what is the cause of the hardness values of Group 18 elements being higher than the hardness of Group 17 elements?</w:t>
      </w:r>
    </w:p>
    <w:p w14:paraId="222EBA67" w14:textId="77777777" w:rsidR="002A1324" w:rsidRDefault="002A1324" w:rsidP="002A1324">
      <w:pPr>
        <w:contextualSpacing w:val="0"/>
        <w:rPr>
          <w:rFonts w:asciiTheme="majorHAnsi" w:hAnsiTheme="majorHAnsi" w:cstheme="majorHAnsi"/>
          <w:sz w:val="24"/>
          <w:szCs w:val="24"/>
        </w:rPr>
      </w:pPr>
    </w:p>
    <w:p w14:paraId="724623C8" w14:textId="77777777" w:rsidR="002A1324" w:rsidRDefault="002A1324" w:rsidP="002A1324">
      <w:pPr>
        <w:contextualSpacing w:val="0"/>
        <w:rPr>
          <w:rFonts w:asciiTheme="majorHAnsi" w:hAnsiTheme="majorHAnsi" w:cstheme="majorHAnsi"/>
          <w:sz w:val="24"/>
          <w:szCs w:val="24"/>
        </w:rPr>
      </w:pPr>
    </w:p>
    <w:p w14:paraId="79909082" w14:textId="77777777" w:rsidR="002A1324" w:rsidRPr="002A1324" w:rsidRDefault="002A1324" w:rsidP="002A1324">
      <w:pPr>
        <w:contextualSpacing w:val="0"/>
        <w:rPr>
          <w:rFonts w:asciiTheme="majorHAnsi" w:hAnsiTheme="majorHAnsi" w:cstheme="majorHAnsi"/>
          <w:sz w:val="24"/>
          <w:szCs w:val="24"/>
        </w:rPr>
      </w:pPr>
    </w:p>
    <w:p w14:paraId="3B10569C" w14:textId="77777777" w:rsidR="002A1324" w:rsidRPr="002A1324" w:rsidRDefault="002A1324" w:rsidP="002A1324">
      <w:pPr>
        <w:pStyle w:val="ListParagraph"/>
        <w:rPr>
          <w:rFonts w:asciiTheme="majorHAnsi" w:hAnsiTheme="majorHAnsi" w:cstheme="majorHAnsi"/>
          <w:sz w:val="24"/>
          <w:szCs w:val="24"/>
        </w:rPr>
      </w:pPr>
    </w:p>
    <w:p w14:paraId="06C7D3AD" w14:textId="447BAEE1" w:rsidR="002A1324" w:rsidRPr="002A1324" w:rsidRDefault="002A1324" w:rsidP="002A1324">
      <w:pPr>
        <w:pStyle w:val="ListParagraph"/>
        <w:numPr>
          <w:ilvl w:val="0"/>
          <w:numId w:val="2"/>
        </w:numPr>
        <w:contextualSpacing w:val="0"/>
        <w:rPr>
          <w:rFonts w:asciiTheme="majorHAnsi" w:hAnsiTheme="majorHAnsi" w:cstheme="majorHAnsi"/>
          <w:sz w:val="24"/>
          <w:szCs w:val="24"/>
        </w:rPr>
      </w:pPr>
      <w:r>
        <w:rPr>
          <w:rFonts w:asciiTheme="majorHAnsi" w:hAnsiTheme="majorHAnsi" w:cstheme="majorHAnsi"/>
          <w:sz w:val="24"/>
          <w:szCs w:val="24"/>
        </w:rPr>
        <w:t>Of the two calculated electronic factors, electronegativity and hardness, which do the authors conclude drives the reactivity of the noble gases?  In physical terms, what does this imply about the requirements for noble gases to bond with other elements?</w:t>
      </w:r>
    </w:p>
    <w:sectPr w:rsidR="002A1324" w:rsidRPr="002A1324" w:rsidSect="00DE19CB">
      <w:headerReference w:type="first" r:id="rId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A2C1" w14:textId="77777777" w:rsidR="006205B2" w:rsidRDefault="006205B2" w:rsidP="00DE19CB">
      <w:pPr>
        <w:spacing w:line="240" w:lineRule="auto"/>
      </w:pPr>
      <w:r>
        <w:separator/>
      </w:r>
    </w:p>
  </w:endnote>
  <w:endnote w:type="continuationSeparator" w:id="0">
    <w:p w14:paraId="02234266" w14:textId="77777777" w:rsidR="006205B2" w:rsidRDefault="006205B2" w:rsidP="00DE1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7641" w14:textId="77777777" w:rsidR="006205B2" w:rsidRDefault="006205B2" w:rsidP="00DE19CB">
      <w:pPr>
        <w:spacing w:line="240" w:lineRule="auto"/>
      </w:pPr>
      <w:r>
        <w:separator/>
      </w:r>
    </w:p>
  </w:footnote>
  <w:footnote w:type="continuationSeparator" w:id="0">
    <w:p w14:paraId="0160F60E" w14:textId="77777777" w:rsidR="006205B2" w:rsidRDefault="006205B2" w:rsidP="00DE1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9D16" w14:textId="38BD1CED" w:rsidR="00DE19CB" w:rsidRDefault="00DE19CB" w:rsidP="00DE19CB">
    <w:pPr>
      <w:pStyle w:val="NormalWeb"/>
      <w:spacing w:before="720" w:beforeAutospacing="0" w:after="0" w:afterAutospacing="0"/>
      <w:jc w:val="both"/>
    </w:pPr>
    <w:r>
      <w:rPr>
        <w:rFonts w:ascii="Arial" w:hAnsi="Arial" w:cs="Arial"/>
        <w:color w:val="000000"/>
        <w:sz w:val="20"/>
        <w:szCs w:val="20"/>
      </w:rPr>
      <w:t>Created by James Dunne, Cen</w:t>
    </w:r>
    <w:r w:rsidR="00C50592">
      <w:rPr>
        <w:rFonts w:ascii="Arial" w:hAnsi="Arial" w:cs="Arial"/>
        <w:color w:val="000000"/>
        <w:sz w:val="20"/>
        <w:szCs w:val="20"/>
      </w:rPr>
      <w:t>t</w:t>
    </w:r>
    <w:r>
      <w:rPr>
        <w:rFonts w:ascii="Arial" w:hAnsi="Arial" w:cs="Arial"/>
        <w:color w:val="000000"/>
        <w:sz w:val="20"/>
        <w:szCs w:val="20"/>
      </w:rPr>
      <w:t>ral College</w:t>
    </w:r>
    <w:r w:rsidR="00C50592">
      <w:rPr>
        <w:rFonts w:ascii="Arial" w:hAnsi="Arial" w:cs="Arial"/>
        <w:color w:val="000000"/>
        <w:sz w:val="20"/>
        <w:szCs w:val="20"/>
      </w:rPr>
      <w:t xml:space="preserve"> </w:t>
    </w:r>
    <w:r>
      <w:rPr>
        <w:rFonts w:ascii="Arial" w:hAnsi="Arial" w:cs="Arial"/>
        <w:color w:val="000000"/>
        <w:sz w:val="20"/>
        <w:szCs w:val="20"/>
      </w:rPr>
      <w:t>and posted on VIPEr (</w:t>
    </w:r>
    <w:hyperlink r:id="rId1" w:history="1">
      <w:r>
        <w:rPr>
          <w:rStyle w:val="Hyperlink"/>
          <w:rFonts w:ascii="Arial" w:hAnsi="Arial" w:cs="Arial"/>
          <w:sz w:val="20"/>
          <w:szCs w:val="20"/>
        </w:rPr>
        <w:t>www.ionicviper.org</w:t>
      </w:r>
    </w:hyperlink>
    <w:r>
      <w:rPr>
        <w:rFonts w:ascii="Arial" w:hAnsi="Arial" w:cs="Arial"/>
        <w:color w:val="000000"/>
        <w:sz w:val="20"/>
        <w:szCs w:val="20"/>
      </w:rPr>
      <w:t xml:space="preserve">) on </w:t>
    </w:r>
    <w:r w:rsidR="00A91114">
      <w:rPr>
        <w:rFonts w:ascii="Arial" w:hAnsi="Arial" w:cs="Arial"/>
        <w:color w:val="000000"/>
        <w:sz w:val="20"/>
        <w:szCs w:val="20"/>
      </w:rPr>
      <w:t>January</w:t>
    </w:r>
    <w:r w:rsidR="00C50592">
      <w:rPr>
        <w:rFonts w:ascii="Arial" w:hAnsi="Arial" w:cs="Arial"/>
        <w:color w:val="000000"/>
        <w:sz w:val="20"/>
        <w:szCs w:val="20"/>
      </w:rPr>
      <w:t xml:space="preserve"> </w:t>
    </w:r>
    <w:r w:rsidR="00A91114">
      <w:rPr>
        <w:rFonts w:ascii="Arial" w:hAnsi="Arial" w:cs="Arial"/>
        <w:color w:val="000000"/>
        <w:sz w:val="20"/>
        <w:szCs w:val="20"/>
      </w:rPr>
      <w:t>15</w:t>
    </w:r>
    <w:r>
      <w:rPr>
        <w:rFonts w:ascii="Arial" w:hAnsi="Arial" w:cs="Arial"/>
        <w:color w:val="000000"/>
        <w:sz w:val="20"/>
        <w:szCs w:val="20"/>
      </w:rPr>
      <w:t>, 20</w:t>
    </w:r>
    <w:r w:rsidR="00C50592">
      <w:rPr>
        <w:rFonts w:ascii="Arial" w:hAnsi="Arial" w:cs="Arial"/>
        <w:color w:val="000000"/>
        <w:sz w:val="20"/>
        <w:szCs w:val="20"/>
      </w:rPr>
      <w:t>2</w:t>
    </w:r>
    <w:r w:rsidR="00A91114">
      <w:rPr>
        <w:rFonts w:ascii="Arial" w:hAnsi="Arial" w:cs="Arial"/>
        <w:color w:val="000000"/>
        <w:sz w:val="20"/>
        <w:szCs w:val="20"/>
      </w:rPr>
      <w:t>5</w:t>
    </w:r>
    <w:r>
      <w:rPr>
        <w:rFonts w:ascii="Arial" w:hAnsi="Arial" w:cs="Arial"/>
        <w:color w:val="000000"/>
        <w:sz w:val="20"/>
        <w:szCs w:val="20"/>
      </w:rPr>
      <w:t>.  Copyright, those named above, 20</w:t>
    </w:r>
    <w:r w:rsidR="00C50592">
      <w:rPr>
        <w:rFonts w:ascii="Arial" w:hAnsi="Arial" w:cs="Arial"/>
        <w:color w:val="000000"/>
        <w:sz w:val="20"/>
        <w:szCs w:val="20"/>
      </w:rPr>
      <w:t>2</w:t>
    </w:r>
    <w:r w:rsidR="00A91114">
      <w:rPr>
        <w:rFonts w:ascii="Arial" w:hAnsi="Arial" w:cs="Arial"/>
        <w:color w:val="000000"/>
        <w:sz w:val="20"/>
        <w:szCs w:val="20"/>
      </w:rPr>
      <w:t>5</w:t>
    </w:r>
    <w:r>
      <w:rPr>
        <w:rFonts w:ascii="Arial" w:hAnsi="Arial" w:cs="Arial"/>
        <w:color w:val="000000"/>
        <w:sz w:val="20"/>
        <w:szCs w:val="20"/>
      </w:rPr>
      <w:t>.  This work is licensed under the Creative Commons Attribution-NonCommerical-ShareAlike 3.0 Unported</w:t>
    </w:r>
    <w:r>
      <w:rPr>
        <w:color w:val="000000"/>
      </w:rPr>
      <w:t xml:space="preserve"> </w:t>
    </w:r>
    <w:r>
      <w:rPr>
        <w:rFonts w:ascii="Arial" w:hAnsi="Arial" w:cs="Arial"/>
        <w:color w:val="000000"/>
        <w:sz w:val="20"/>
        <w:szCs w:val="20"/>
      </w:rPr>
      <w:t xml:space="preserve">License. To view a copy of this license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p w14:paraId="300E44A3" w14:textId="77777777" w:rsidR="00DE19CB" w:rsidRDefault="00DE1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41B3"/>
    <w:multiLevelType w:val="hybridMultilevel"/>
    <w:tmpl w:val="02362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00000"/>
    <w:multiLevelType w:val="multilevel"/>
    <w:tmpl w:val="6EDEC3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06442439">
    <w:abstractNumId w:val="1"/>
  </w:num>
  <w:num w:numId="2" w16cid:durableId="111313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96"/>
    <w:rsid w:val="00025038"/>
    <w:rsid w:val="00106596"/>
    <w:rsid w:val="001975D9"/>
    <w:rsid w:val="00274705"/>
    <w:rsid w:val="002A1324"/>
    <w:rsid w:val="002D3A62"/>
    <w:rsid w:val="0033447E"/>
    <w:rsid w:val="004E024D"/>
    <w:rsid w:val="00531460"/>
    <w:rsid w:val="00554DC4"/>
    <w:rsid w:val="005C6494"/>
    <w:rsid w:val="006205B2"/>
    <w:rsid w:val="007672DC"/>
    <w:rsid w:val="009E1D37"/>
    <w:rsid w:val="009F66F9"/>
    <w:rsid w:val="00A91114"/>
    <w:rsid w:val="00AB5379"/>
    <w:rsid w:val="00AB58B2"/>
    <w:rsid w:val="00C50592"/>
    <w:rsid w:val="00D35A55"/>
    <w:rsid w:val="00DE19CB"/>
    <w:rsid w:val="00E057E8"/>
    <w:rsid w:val="00E05FFA"/>
    <w:rsid w:val="00EB2B68"/>
    <w:rsid w:val="00F53044"/>
    <w:rsid w:val="00FD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0E0B"/>
  <w15:docId w15:val="{40BD4D8B-31C2-4322-83ED-AA5DC99D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19CB"/>
    <w:pPr>
      <w:tabs>
        <w:tab w:val="center" w:pos="4680"/>
        <w:tab w:val="right" w:pos="9360"/>
      </w:tabs>
      <w:spacing w:line="240" w:lineRule="auto"/>
    </w:pPr>
  </w:style>
  <w:style w:type="character" w:customStyle="1" w:styleId="HeaderChar">
    <w:name w:val="Header Char"/>
    <w:basedOn w:val="DefaultParagraphFont"/>
    <w:link w:val="Header"/>
    <w:uiPriority w:val="99"/>
    <w:rsid w:val="00DE19CB"/>
  </w:style>
  <w:style w:type="paragraph" w:styleId="Footer">
    <w:name w:val="footer"/>
    <w:basedOn w:val="Normal"/>
    <w:link w:val="FooterChar"/>
    <w:uiPriority w:val="99"/>
    <w:unhideWhenUsed/>
    <w:rsid w:val="00DE19CB"/>
    <w:pPr>
      <w:tabs>
        <w:tab w:val="center" w:pos="4680"/>
        <w:tab w:val="right" w:pos="9360"/>
      </w:tabs>
      <w:spacing w:line="240" w:lineRule="auto"/>
    </w:pPr>
  </w:style>
  <w:style w:type="character" w:customStyle="1" w:styleId="FooterChar">
    <w:name w:val="Footer Char"/>
    <w:basedOn w:val="DefaultParagraphFont"/>
    <w:link w:val="Footer"/>
    <w:uiPriority w:val="99"/>
    <w:rsid w:val="00DE19CB"/>
  </w:style>
  <w:style w:type="paragraph" w:styleId="NormalWeb">
    <w:name w:val="Normal (Web)"/>
    <w:basedOn w:val="Normal"/>
    <w:uiPriority w:val="99"/>
    <w:semiHidden/>
    <w:unhideWhenUsed/>
    <w:rsid w:val="00DE19CB"/>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E19CB"/>
    <w:rPr>
      <w:color w:val="0000FF"/>
      <w:u w:val="single"/>
    </w:rPr>
  </w:style>
  <w:style w:type="paragraph" w:styleId="ListParagraph">
    <w:name w:val="List Paragraph"/>
    <w:basedOn w:val="Normal"/>
    <w:uiPriority w:val="34"/>
    <w:qFormat/>
    <w:rsid w:val="00A911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91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Dunne</dc:creator>
  <cp:lastModifiedBy>James Dunne</cp:lastModifiedBy>
  <cp:revision>4</cp:revision>
  <dcterms:created xsi:type="dcterms:W3CDTF">2025-02-21T16:15:00Z</dcterms:created>
  <dcterms:modified xsi:type="dcterms:W3CDTF">2025-03-04T16:26:00Z</dcterms:modified>
</cp:coreProperties>
</file>